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0D6D6" w14:textId="4A5E4596" w:rsidR="00D53897" w:rsidRPr="00CB2E91" w:rsidRDefault="00162A91" w:rsidP="6A15E140">
      <w:pPr>
        <w:spacing w:before="240"/>
        <w:jc w:val="center"/>
        <w:rPr>
          <w:b/>
          <w:bCs/>
          <w:color w:val="AF161E"/>
          <w:sz w:val="44"/>
          <w:szCs w:val="44"/>
          <w:lang w:val="en-GB"/>
        </w:rPr>
      </w:pPr>
      <w:r w:rsidRPr="6A15E140">
        <w:rPr>
          <w:b/>
          <w:bCs/>
          <w:color w:val="AF161E"/>
          <w:sz w:val="44"/>
          <w:szCs w:val="44"/>
          <w:lang w:val="en-GB"/>
        </w:rPr>
        <w:t>Terms of Reference (TOR)</w:t>
      </w:r>
      <w:r w:rsidR="004A062F" w:rsidRPr="6A15E140">
        <w:rPr>
          <w:b/>
          <w:bCs/>
          <w:color w:val="AF161E"/>
          <w:sz w:val="44"/>
          <w:szCs w:val="44"/>
          <w:lang w:val="en-GB"/>
        </w:rPr>
        <w:t xml:space="preserve"> </w:t>
      </w:r>
    </w:p>
    <w:p w14:paraId="5C823F97" w14:textId="2696AA8A" w:rsidR="00162A91" w:rsidRPr="00CB2E91" w:rsidRDefault="00162A91" w:rsidP="00162A91">
      <w:pPr>
        <w:spacing w:before="240"/>
        <w:jc w:val="center"/>
        <w:rPr>
          <w:rFonts w:cstheme="minorHAnsi"/>
          <w:b/>
          <w:bCs/>
          <w:color w:val="AF161E"/>
          <w:sz w:val="52"/>
          <w:szCs w:val="56"/>
          <w:lang w:val="en-GB"/>
        </w:rPr>
      </w:pPr>
      <w:r w:rsidRPr="07F0C8F4">
        <w:rPr>
          <w:b/>
          <w:bCs/>
          <w:color w:val="AF161E"/>
          <w:sz w:val="44"/>
          <w:szCs w:val="44"/>
          <w:lang w:val="en-GB"/>
        </w:rPr>
        <w:t>for</w:t>
      </w:r>
    </w:p>
    <w:p w14:paraId="659B270A" w14:textId="02BCC91D" w:rsidR="5769E581" w:rsidRDefault="42F73306" w:rsidP="07F0C8F4">
      <w:pPr>
        <w:spacing w:before="240"/>
        <w:jc w:val="center"/>
        <w:rPr>
          <w:b/>
          <w:bCs/>
          <w:color w:val="AF161E"/>
          <w:sz w:val="24"/>
          <w:szCs w:val="24"/>
          <w:lang w:val="en-GB"/>
        </w:rPr>
      </w:pPr>
      <w:r w:rsidRPr="07F0C8F4">
        <w:rPr>
          <w:b/>
          <w:bCs/>
          <w:color w:val="AF161E"/>
          <w:sz w:val="44"/>
          <w:szCs w:val="44"/>
          <w:lang w:val="en-GB"/>
        </w:rPr>
        <w:t>H2H</w:t>
      </w:r>
      <w:r w:rsidRPr="07F0C8F4">
        <w:rPr>
          <w:b/>
          <w:bCs/>
          <w:color w:val="AF161E"/>
          <w:sz w:val="24"/>
          <w:szCs w:val="24"/>
          <w:lang w:val="en-GB"/>
        </w:rPr>
        <w:t xml:space="preserve"> </w:t>
      </w:r>
      <w:r w:rsidRPr="07F0C8F4">
        <w:rPr>
          <w:b/>
          <w:bCs/>
          <w:color w:val="AF161E"/>
          <w:sz w:val="44"/>
          <w:szCs w:val="44"/>
          <w:lang w:val="en-GB"/>
        </w:rPr>
        <w:t>Network</w:t>
      </w:r>
      <w:r w:rsidR="002E127A">
        <w:rPr>
          <w:b/>
          <w:bCs/>
          <w:color w:val="AF161E"/>
          <w:sz w:val="24"/>
          <w:szCs w:val="24"/>
          <w:lang w:val="en-GB"/>
        </w:rPr>
        <w:t xml:space="preserve"> </w:t>
      </w:r>
      <w:r w:rsidR="002E127A">
        <w:rPr>
          <w:b/>
          <w:bCs/>
          <w:color w:val="AF161E"/>
          <w:sz w:val="44"/>
          <w:szCs w:val="44"/>
          <w:lang w:val="en-GB"/>
        </w:rPr>
        <w:t>-</w:t>
      </w:r>
      <w:r w:rsidR="00A615C5">
        <w:rPr>
          <w:b/>
          <w:bCs/>
          <w:color w:val="AF161E"/>
          <w:sz w:val="44"/>
          <w:szCs w:val="44"/>
          <w:lang w:val="en-GB"/>
        </w:rPr>
        <w:t xml:space="preserve"> </w:t>
      </w:r>
      <w:r w:rsidR="002E127A">
        <w:rPr>
          <w:b/>
          <w:bCs/>
          <w:color w:val="AF161E"/>
          <w:sz w:val="44"/>
          <w:szCs w:val="44"/>
          <w:lang w:val="en-GB"/>
        </w:rPr>
        <w:t>ME</w:t>
      </w:r>
      <w:r w:rsidR="00557F97" w:rsidRPr="07F0C8F4">
        <w:rPr>
          <w:b/>
          <w:bCs/>
          <w:color w:val="AF161E"/>
          <w:sz w:val="44"/>
          <w:szCs w:val="44"/>
          <w:lang w:val="en-GB"/>
        </w:rPr>
        <w:t>AL</w:t>
      </w:r>
      <w:r w:rsidR="00557F97" w:rsidRPr="07F0C8F4">
        <w:rPr>
          <w:b/>
          <w:bCs/>
          <w:color w:val="AF161E"/>
          <w:sz w:val="24"/>
          <w:szCs w:val="24"/>
          <w:lang w:val="en-GB"/>
        </w:rPr>
        <w:t xml:space="preserve"> </w:t>
      </w:r>
      <w:r w:rsidR="00557F97" w:rsidRPr="07F0C8F4">
        <w:rPr>
          <w:b/>
          <w:bCs/>
          <w:color w:val="AF161E"/>
          <w:sz w:val="44"/>
          <w:szCs w:val="44"/>
          <w:lang w:val="en-GB"/>
        </w:rPr>
        <w:t>Consultancy</w:t>
      </w:r>
      <w:r w:rsidR="002A7E19" w:rsidRPr="07F0C8F4">
        <w:rPr>
          <w:b/>
          <w:bCs/>
          <w:color w:val="AF161E"/>
          <w:sz w:val="24"/>
          <w:szCs w:val="24"/>
          <w:lang w:val="en-GB"/>
        </w:rPr>
        <w:t xml:space="preserve"> </w:t>
      </w:r>
    </w:p>
    <w:tbl>
      <w:tblPr>
        <w:tblStyle w:val="TableGrid"/>
        <w:tblW w:w="9720" w:type="dxa"/>
        <w:tblLook w:val="04A0" w:firstRow="1" w:lastRow="0" w:firstColumn="1" w:lastColumn="0" w:noHBand="0" w:noVBand="1"/>
      </w:tblPr>
      <w:tblGrid>
        <w:gridCol w:w="9720"/>
      </w:tblGrid>
      <w:tr w:rsidR="00D53897" w:rsidRPr="001A7DB9"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D53897">
            <w:pPr>
              <w:spacing w:after="0"/>
              <w:rPr>
                <w:rFonts w:cstheme="minorHAnsi"/>
                <w:sz w:val="6"/>
                <w:szCs w:val="6"/>
                <w:lang w:val="en-GB"/>
              </w:rPr>
            </w:pPr>
          </w:p>
        </w:tc>
      </w:tr>
    </w:tbl>
    <w:p w14:paraId="430C5761" w14:textId="5367300B" w:rsidR="00D53897" w:rsidRPr="00CB2E91" w:rsidRDefault="00D53897" w:rsidP="00D53897">
      <w:pPr>
        <w:spacing w:after="0"/>
        <w:rPr>
          <w:rFonts w:cstheme="minorHAnsi"/>
          <w:lang w:val="en-GB"/>
        </w:rPr>
      </w:pPr>
    </w:p>
    <w:p w14:paraId="54E098B6" w14:textId="77777777" w:rsidR="00162A91" w:rsidRPr="00CB2E91" w:rsidRDefault="00162A91" w:rsidP="00D53897">
      <w:pPr>
        <w:spacing w:after="0"/>
        <w:rPr>
          <w:rFonts w:cstheme="minorHAnsi"/>
          <w:lang w:val="en-GB"/>
        </w:rPr>
      </w:pPr>
    </w:p>
    <w:p w14:paraId="76CC3422" w14:textId="234A8954" w:rsidR="00922C4B" w:rsidRPr="00CB2E91" w:rsidRDefault="00162A91" w:rsidP="003174EA">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00F763F6" w:rsidRPr="00CB2E91">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00F763F6" w:rsidRPr="00CB2E91">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14:paraId="5CAF1988" w14:textId="77777777" w:rsidR="00982C29" w:rsidRDefault="001B734A" w:rsidP="240C27F1">
      <w:pPr>
        <w:spacing w:after="0" w:line="240" w:lineRule="auto"/>
        <w:jc w:val="both"/>
        <w:textAlignment w:val="baseline"/>
        <w:rPr>
          <w:lang w:val="en-GB"/>
        </w:rPr>
      </w:pPr>
      <w:r w:rsidRPr="240C27F1">
        <w:rPr>
          <w:lang w:val="en-GB"/>
        </w:rPr>
        <w:t xml:space="preserve">Founded in 1956, the Danish Refugee Council (DRC) is a leading international NGO and one of the few with a specific expertise in forced displacement. </w:t>
      </w:r>
      <w:r w:rsidR="00F473E9" w:rsidRPr="240C27F1">
        <w:rPr>
          <w:lang w:val="en-GB"/>
        </w:rPr>
        <w:t xml:space="preserve">Active </w:t>
      </w:r>
      <w:r w:rsidR="00802610" w:rsidRPr="240C27F1">
        <w:rPr>
          <w:lang w:val="en-GB"/>
        </w:rPr>
        <w:t>in 40</w:t>
      </w:r>
      <w:r w:rsidRPr="240C27F1">
        <w:rPr>
          <w:lang w:val="en-GB"/>
        </w:rPr>
        <w:t xml:space="preserve"> countries </w:t>
      </w:r>
      <w:r w:rsidR="004E7280" w:rsidRPr="240C27F1">
        <w:rPr>
          <w:lang w:val="en-GB"/>
        </w:rPr>
        <w:t xml:space="preserve">with </w:t>
      </w:r>
      <w:r w:rsidRPr="240C27F1">
        <w:rPr>
          <w:lang w:val="en-GB"/>
        </w:rPr>
        <w:t>9,000 employees and supported by 7,500 volunteers</w:t>
      </w:r>
      <w:r w:rsidR="004E7280" w:rsidRPr="240C27F1">
        <w:rPr>
          <w:lang w:val="en-GB"/>
        </w:rPr>
        <w:t xml:space="preserve">, DRC </w:t>
      </w:r>
      <w:r w:rsidRPr="240C27F1">
        <w:rPr>
          <w:lang w:val="en-GB"/>
        </w:rPr>
        <w:t>protect</w:t>
      </w:r>
      <w:r w:rsidR="004E7280" w:rsidRPr="240C27F1">
        <w:rPr>
          <w:lang w:val="en-GB"/>
        </w:rPr>
        <w:t>s</w:t>
      </w:r>
      <w:r w:rsidRPr="240C27F1">
        <w:rPr>
          <w:lang w:val="en-GB"/>
        </w:rPr>
        <w:t>, advocate</w:t>
      </w:r>
      <w:r w:rsidR="004E7280" w:rsidRPr="240C27F1">
        <w:rPr>
          <w:lang w:val="en-GB"/>
        </w:rPr>
        <w:t>s</w:t>
      </w:r>
      <w:r w:rsidRPr="240C27F1">
        <w:rPr>
          <w:lang w:val="en-GB"/>
        </w:rPr>
        <w:t>, and build</w:t>
      </w:r>
      <w:r w:rsidR="004E7280" w:rsidRPr="240C27F1">
        <w:rPr>
          <w:lang w:val="en-GB"/>
        </w:rPr>
        <w:t>s</w:t>
      </w:r>
      <w:r w:rsidRPr="240C27F1">
        <w:rPr>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18E29B27" w14:textId="77777777" w:rsidR="00982C29" w:rsidRDefault="00982C29" w:rsidP="240C27F1">
      <w:pPr>
        <w:spacing w:after="0" w:line="240" w:lineRule="auto"/>
        <w:jc w:val="both"/>
        <w:textAlignment w:val="baseline"/>
        <w:rPr>
          <w:lang w:val="en-GB"/>
        </w:rPr>
      </w:pPr>
    </w:p>
    <w:p w14:paraId="4866EF8C" w14:textId="14877150" w:rsidR="00982C29" w:rsidRPr="00357399" w:rsidRDefault="00982C29" w:rsidP="003174EA">
      <w:pPr>
        <w:pStyle w:val="Heading1"/>
        <w:numPr>
          <w:ilvl w:val="0"/>
          <w:numId w:val="1"/>
        </w:numPr>
        <w:pBdr>
          <w:bottom w:val="single" w:sz="4" w:space="1" w:color="auto"/>
        </w:pBdr>
        <w:spacing w:before="0"/>
        <w:rPr>
          <w:rFonts w:asciiTheme="minorHAnsi" w:eastAsiaTheme="minorHAnsi" w:hAnsiTheme="minorHAnsi" w:cstheme="minorBidi"/>
          <w:b w:val="0"/>
          <w:bCs w:val="0"/>
          <w:color w:val="C00000"/>
          <w:sz w:val="36"/>
          <w:szCs w:val="36"/>
          <w:lang w:val="en-GB"/>
        </w:rPr>
      </w:pPr>
      <w:r w:rsidRPr="00357399">
        <w:rPr>
          <w:rFonts w:asciiTheme="minorHAnsi" w:eastAsiaTheme="minorHAnsi" w:hAnsiTheme="minorHAnsi" w:cstheme="minorBidi"/>
          <w:b w:val="0"/>
          <w:bCs w:val="0"/>
          <w:color w:val="C00000"/>
          <w:sz w:val="36"/>
          <w:szCs w:val="36"/>
          <w:lang w:val="en-GB"/>
        </w:rPr>
        <w:t>Who is the H2H Network?</w:t>
      </w:r>
    </w:p>
    <w:p w14:paraId="6C764062" w14:textId="5C189FFC" w:rsidR="00162A91" w:rsidRPr="00982C29" w:rsidRDefault="00982C29" w:rsidP="07F0C8F4">
      <w:pPr>
        <w:spacing w:after="0" w:line="240" w:lineRule="auto"/>
        <w:jc w:val="both"/>
        <w:rPr>
          <w:rFonts w:eastAsiaTheme="minorEastAsia"/>
          <w:color w:val="1A1A1A"/>
          <w:lang w:val="en-GB"/>
        </w:rPr>
      </w:pPr>
      <w:r w:rsidRPr="07F0C8F4">
        <w:rPr>
          <w:rFonts w:eastAsiaTheme="minorEastAsia"/>
          <w:color w:val="1A1A1A"/>
          <w:lang w:val="en-GB"/>
        </w:rPr>
        <w:t xml:space="preserve">H2H stands for ‘humanitarian to humanitarian.’ </w:t>
      </w:r>
      <w:r w:rsidR="144BA942" w:rsidRPr="07F0C8F4">
        <w:rPr>
          <w:rFonts w:eastAsiaTheme="minorEastAsia"/>
          <w:color w:val="1A1A1A"/>
          <w:lang w:val="en-GB"/>
        </w:rPr>
        <w:t>The concept refers to</w:t>
      </w:r>
      <w:r w:rsidRPr="07F0C8F4">
        <w:rPr>
          <w:rFonts w:eastAsiaTheme="minorEastAsia"/>
          <w:color w:val="1A1A1A"/>
          <w:lang w:val="en-GB"/>
        </w:rPr>
        <w:t xml:space="preserve"> humanitarian </w:t>
      </w:r>
      <w:r w:rsidR="651BED5B" w:rsidRPr="07F0C8F4">
        <w:rPr>
          <w:rFonts w:eastAsiaTheme="minorEastAsia"/>
          <w:color w:val="1A1A1A"/>
          <w:lang w:val="en-GB"/>
        </w:rPr>
        <w:t xml:space="preserve">organisations </w:t>
      </w:r>
      <w:r w:rsidR="34921050" w:rsidRPr="07F0C8F4">
        <w:rPr>
          <w:rFonts w:eastAsiaTheme="minorEastAsia"/>
          <w:color w:val="1A1A1A"/>
          <w:lang w:val="en-GB"/>
        </w:rPr>
        <w:t xml:space="preserve">who </w:t>
      </w:r>
      <w:r w:rsidRPr="07F0C8F4">
        <w:rPr>
          <w:rFonts w:eastAsiaTheme="minorEastAsia"/>
          <w:color w:val="1A1A1A"/>
          <w:lang w:val="en-GB"/>
        </w:rPr>
        <w:t xml:space="preserve">provide </w:t>
      </w:r>
      <w:r w:rsidR="39C724AA" w:rsidRPr="07F0C8F4">
        <w:rPr>
          <w:rFonts w:eastAsiaTheme="minorEastAsia"/>
          <w:color w:val="1A1A1A"/>
          <w:lang w:val="en-GB"/>
        </w:rPr>
        <w:t>technical</w:t>
      </w:r>
      <w:r w:rsidR="2E1424DC" w:rsidRPr="07F0C8F4">
        <w:rPr>
          <w:rFonts w:eastAsiaTheme="minorEastAsia"/>
          <w:color w:val="1A1A1A"/>
          <w:lang w:val="en-GB"/>
        </w:rPr>
        <w:t xml:space="preserve"> </w:t>
      </w:r>
      <w:r w:rsidRPr="07F0C8F4">
        <w:rPr>
          <w:rFonts w:eastAsiaTheme="minorEastAsia"/>
          <w:color w:val="1A1A1A"/>
          <w:lang w:val="en-GB"/>
        </w:rPr>
        <w:t xml:space="preserve">services </w:t>
      </w:r>
      <w:r w:rsidR="6007480D" w:rsidRPr="07F0C8F4">
        <w:rPr>
          <w:rFonts w:eastAsiaTheme="minorEastAsia"/>
          <w:color w:val="1A1A1A"/>
          <w:lang w:val="en-GB"/>
        </w:rPr>
        <w:t xml:space="preserve">and resources </w:t>
      </w:r>
      <w:r w:rsidRPr="07F0C8F4">
        <w:rPr>
          <w:rFonts w:eastAsiaTheme="minorEastAsia"/>
          <w:color w:val="1A1A1A"/>
          <w:lang w:val="en-GB"/>
        </w:rPr>
        <w:t>to other humanitarian actors rather than directly to crisis-affected populations</w:t>
      </w:r>
      <w:r w:rsidR="5CE5C2D0" w:rsidRPr="07F0C8F4">
        <w:rPr>
          <w:rFonts w:eastAsiaTheme="minorEastAsia"/>
          <w:color w:val="1A1A1A"/>
          <w:lang w:val="en-GB"/>
        </w:rPr>
        <w:t>. The range of specialized services that H2H actors provide relate to data, information and analysis; communi</w:t>
      </w:r>
      <w:r w:rsidR="2C4B3352" w:rsidRPr="07F0C8F4">
        <w:rPr>
          <w:rFonts w:eastAsiaTheme="minorEastAsia"/>
          <w:color w:val="1A1A1A"/>
          <w:lang w:val="en-GB"/>
        </w:rPr>
        <w:t xml:space="preserve">ty engagement and accountability; security, logistics and programme support as well as quality and professionalisation. </w:t>
      </w:r>
    </w:p>
    <w:p w14:paraId="68056ABB" w14:textId="34819CF2" w:rsidR="00162A91" w:rsidRPr="00982C29" w:rsidRDefault="00162A91" w:rsidP="07F0C8F4">
      <w:pPr>
        <w:spacing w:after="0" w:line="240" w:lineRule="auto"/>
        <w:jc w:val="both"/>
        <w:rPr>
          <w:rFonts w:eastAsiaTheme="minorEastAsia"/>
          <w:color w:val="1A1A1A"/>
          <w:lang w:val="en-GB"/>
        </w:rPr>
      </w:pPr>
    </w:p>
    <w:p w14:paraId="69F4206A" w14:textId="0A48DE07" w:rsidR="00162A91" w:rsidRPr="00982C29" w:rsidRDefault="581543F8" w:rsidP="07F0C8F4">
      <w:pPr>
        <w:spacing w:after="0" w:line="240" w:lineRule="auto"/>
        <w:jc w:val="both"/>
        <w:rPr>
          <w:rFonts w:eastAsiaTheme="minorEastAsia"/>
          <w:color w:val="1A1A1A"/>
          <w:lang w:val="en-GB"/>
        </w:rPr>
      </w:pPr>
      <w:r w:rsidRPr="07F0C8F4">
        <w:rPr>
          <w:rFonts w:ascii="Calibri" w:eastAsia="Calibri" w:hAnsi="Calibri" w:cs="Calibri"/>
          <w:color w:val="1A1A1A"/>
          <w:lang w:val="en-GB"/>
        </w:rPr>
        <w:t xml:space="preserve">The H2H Network brings together high-quality, independent humanitarian service providers who bring cross-cutting technical expertise in service of the broader humanitarian </w:t>
      </w:r>
      <w:r w:rsidR="00047AE0">
        <w:rPr>
          <w:rFonts w:ascii="Calibri" w:eastAsia="Calibri" w:hAnsi="Calibri" w:cs="Calibri"/>
          <w:color w:val="1A1A1A"/>
          <w:lang w:val="en-GB"/>
        </w:rPr>
        <w:t>community</w:t>
      </w:r>
      <w:r w:rsidRPr="07F0C8F4">
        <w:rPr>
          <w:rFonts w:ascii="Calibri" w:eastAsia="Calibri" w:hAnsi="Calibri" w:cs="Calibri"/>
          <w:color w:val="1A1A1A"/>
          <w:lang w:val="en-GB"/>
        </w:rPr>
        <w:t>.</w:t>
      </w:r>
      <w:r w:rsidR="006A17D9">
        <w:rPr>
          <w:rFonts w:ascii="Calibri" w:eastAsia="Calibri" w:hAnsi="Calibri" w:cs="Calibri"/>
          <w:color w:val="1A1A1A"/>
          <w:lang w:val="en-GB"/>
        </w:rPr>
        <w:t xml:space="preserve"> Services and resources produced by H2H organizations are free and accessible to all humanitarian actors, </w:t>
      </w:r>
      <w:r w:rsidR="00047AE0">
        <w:rPr>
          <w:rFonts w:ascii="Calibri" w:eastAsia="Calibri" w:hAnsi="Calibri" w:cs="Calibri"/>
          <w:color w:val="1A1A1A"/>
          <w:lang w:val="en-GB"/>
        </w:rPr>
        <w:t>thus serving</w:t>
      </w:r>
      <w:r w:rsidR="009002B7">
        <w:rPr>
          <w:rFonts w:ascii="Calibri" w:eastAsia="Calibri" w:hAnsi="Calibri" w:cs="Calibri"/>
          <w:color w:val="1A1A1A"/>
          <w:lang w:val="en-GB"/>
        </w:rPr>
        <w:t xml:space="preserve"> as common goods for the</w:t>
      </w:r>
      <w:r w:rsidR="00DF088F">
        <w:rPr>
          <w:rFonts w:ascii="Calibri" w:eastAsia="Calibri" w:hAnsi="Calibri" w:cs="Calibri"/>
          <w:color w:val="1A1A1A"/>
          <w:lang w:val="en-GB"/>
        </w:rPr>
        <w:t xml:space="preserve"> </w:t>
      </w:r>
      <w:r w:rsidR="00047AE0">
        <w:rPr>
          <w:rFonts w:ascii="Calibri" w:eastAsia="Calibri" w:hAnsi="Calibri" w:cs="Calibri"/>
          <w:color w:val="1A1A1A"/>
          <w:lang w:val="en-GB"/>
        </w:rPr>
        <w:t>aid sector</w:t>
      </w:r>
      <w:r w:rsidR="00DF088F">
        <w:rPr>
          <w:rFonts w:ascii="Calibri" w:eastAsia="Calibri" w:hAnsi="Calibri" w:cs="Calibri"/>
          <w:color w:val="1A1A1A"/>
          <w:lang w:val="en-GB"/>
        </w:rPr>
        <w:t>.</w:t>
      </w:r>
      <w:r w:rsidRPr="07F0C8F4">
        <w:rPr>
          <w:rFonts w:ascii="Calibri" w:eastAsia="Calibri" w:hAnsi="Calibri" w:cs="Calibri"/>
          <w:color w:val="1A1A1A"/>
          <w:lang w:val="en-GB"/>
        </w:rPr>
        <w:t xml:space="preserve"> </w:t>
      </w:r>
      <w:r w:rsidRPr="07F0C8F4">
        <w:rPr>
          <w:rFonts w:eastAsiaTheme="minorEastAsia"/>
          <w:color w:val="1A1A1A"/>
          <w:lang w:val="en-GB"/>
        </w:rPr>
        <w:t>The network emerged following the World Humanitarian Summit (WHS) in 2016 a</w:t>
      </w:r>
      <w:r w:rsidR="3DCE4CF5" w:rsidRPr="07F0C8F4">
        <w:rPr>
          <w:rFonts w:eastAsiaTheme="minorEastAsia"/>
          <w:color w:val="1A1A1A"/>
          <w:lang w:val="en-GB"/>
        </w:rPr>
        <w:t>nd</w:t>
      </w:r>
      <w:r w:rsidRPr="07F0C8F4">
        <w:rPr>
          <w:rFonts w:eastAsiaTheme="minorEastAsia"/>
          <w:color w:val="1A1A1A"/>
          <w:lang w:val="en-GB"/>
        </w:rPr>
        <w:t xml:space="preserve"> is now a growing network of over 60 member organisations</w:t>
      </w:r>
      <w:r w:rsidR="655100AE" w:rsidRPr="07F0C8F4">
        <w:rPr>
          <w:rFonts w:eastAsiaTheme="minorEastAsia"/>
          <w:color w:val="1A1A1A"/>
          <w:lang w:val="en-GB"/>
        </w:rPr>
        <w:t xml:space="preserve">. </w:t>
      </w:r>
    </w:p>
    <w:p w14:paraId="33D7AC56" w14:textId="14069624" w:rsidR="07F0C8F4" w:rsidRDefault="07F0C8F4" w:rsidP="07F0C8F4">
      <w:pPr>
        <w:spacing w:after="0" w:line="240" w:lineRule="auto"/>
        <w:jc w:val="both"/>
        <w:rPr>
          <w:rFonts w:eastAsiaTheme="minorEastAsia"/>
          <w:color w:val="1A1A1A"/>
          <w:lang w:val="en-GB"/>
        </w:rPr>
      </w:pPr>
    </w:p>
    <w:p w14:paraId="0903E2DD" w14:textId="631C1654" w:rsidR="001F2397" w:rsidRDefault="001F2397" w:rsidP="07F0C8F4">
      <w:pPr>
        <w:shd w:val="clear" w:color="auto" w:fill="FFFFFF" w:themeFill="background1"/>
        <w:spacing w:after="0" w:line="240" w:lineRule="auto"/>
        <w:jc w:val="both"/>
        <w:textAlignment w:val="baseline"/>
        <w:rPr>
          <w:rFonts w:eastAsiaTheme="minorEastAsia"/>
          <w:color w:val="1A1A1A"/>
          <w:lang w:val="en-GB"/>
        </w:rPr>
      </w:pPr>
      <w:r w:rsidRPr="07F0C8F4">
        <w:rPr>
          <w:rFonts w:eastAsiaTheme="minorEastAsia"/>
          <w:color w:val="1A1A1A"/>
          <w:lang w:val="en-GB"/>
        </w:rPr>
        <w:t>The H2H Network</w:t>
      </w:r>
      <w:r w:rsidR="00E21D44">
        <w:rPr>
          <w:rFonts w:eastAsiaTheme="minorEastAsia"/>
          <w:color w:val="1A1A1A"/>
          <w:lang w:val="en-GB"/>
        </w:rPr>
        <w:t xml:space="preserve"> is</w:t>
      </w:r>
      <w:r w:rsidRPr="07F0C8F4">
        <w:rPr>
          <w:rFonts w:eastAsiaTheme="minorEastAsia"/>
          <w:color w:val="1A1A1A"/>
          <w:lang w:val="en-GB"/>
        </w:rPr>
        <w:t xml:space="preserve"> hosted by the Danish Refugee Council (DRC) in Geneva, Switzerland.</w:t>
      </w:r>
    </w:p>
    <w:p w14:paraId="648F4B32" w14:textId="51F19215" w:rsidR="00162A91" w:rsidRPr="009314F8" w:rsidRDefault="001F2397" w:rsidP="009314F8">
      <w:pPr>
        <w:spacing w:after="160" w:line="259" w:lineRule="auto"/>
        <w:rPr>
          <w:rFonts w:ascii="Calibre Light" w:hAnsi="Calibre Light"/>
          <w:color w:val="1A1A1A"/>
          <w:lang w:val="en-GB"/>
        </w:rPr>
      </w:pPr>
      <w:r>
        <w:rPr>
          <w:rFonts w:ascii="Calibre Light" w:hAnsi="Calibre Light"/>
          <w:color w:val="1A1A1A"/>
          <w:lang w:val="en-GB"/>
        </w:rPr>
        <w:br w:type="page"/>
      </w:r>
    </w:p>
    <w:p w14:paraId="14B08C8F" w14:textId="330C91A1" w:rsidR="00162A91" w:rsidRPr="00CB2E91" w:rsidRDefault="00162A91" w:rsidP="003174EA">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240C27F1">
        <w:rPr>
          <w:rFonts w:asciiTheme="minorHAnsi" w:hAnsiTheme="minorHAnsi" w:cstheme="minorBidi"/>
          <w:b w:val="0"/>
          <w:bCs w:val="0"/>
          <w:color w:val="C00000"/>
          <w:sz w:val="36"/>
          <w:szCs w:val="36"/>
          <w:lang w:val="en-GB"/>
        </w:rPr>
        <w:lastRenderedPageBreak/>
        <w:t>Background</w:t>
      </w:r>
    </w:p>
    <w:p w14:paraId="34081469" w14:textId="532E9D6B" w:rsidR="15759CB0" w:rsidRDefault="15759CB0" w:rsidP="00F747E3">
      <w:pPr>
        <w:spacing w:after="0" w:line="240" w:lineRule="auto"/>
        <w:rPr>
          <w:rFonts w:ascii="Calibri" w:eastAsia="Calibri" w:hAnsi="Calibri" w:cs="Calibri"/>
          <w:color w:val="000000" w:themeColor="text1"/>
          <w:lang w:val="en-GB"/>
        </w:rPr>
      </w:pPr>
    </w:p>
    <w:p w14:paraId="11D08671" w14:textId="4EB756FE" w:rsidR="00054D40" w:rsidRPr="00982C29" w:rsidRDefault="00813F7D" w:rsidP="6A15E140">
      <w:pPr>
        <w:spacing w:after="0" w:line="240" w:lineRule="auto"/>
        <w:jc w:val="both"/>
        <w:rPr>
          <w:rFonts w:eastAsiaTheme="minorEastAsia"/>
          <w:color w:val="1A1A1A"/>
          <w:lang w:val="en-GB"/>
        </w:rPr>
      </w:pPr>
      <w:r w:rsidRPr="6A15E140">
        <w:rPr>
          <w:rFonts w:eastAsiaTheme="minorEastAsia"/>
          <w:color w:val="1A1A1A"/>
          <w:lang w:val="en-GB"/>
        </w:rPr>
        <w:t xml:space="preserve">As a core </w:t>
      </w:r>
      <w:hyperlink r:id="rId11" w:history="1">
        <w:r w:rsidRPr="6A15E140">
          <w:rPr>
            <w:rStyle w:val="Hyperlink"/>
            <w:rFonts w:eastAsiaTheme="minorEastAsia"/>
            <w:lang w:val="en-GB"/>
          </w:rPr>
          <w:t>pillar of its strategy</w:t>
        </w:r>
      </w:hyperlink>
      <w:r w:rsidRPr="6A15E140">
        <w:rPr>
          <w:rFonts w:eastAsiaTheme="minorEastAsia"/>
          <w:color w:val="1A1A1A"/>
          <w:lang w:val="en-GB"/>
        </w:rPr>
        <w:t xml:space="preserve"> t</w:t>
      </w:r>
      <w:r w:rsidR="00054D40" w:rsidRPr="6A15E140">
        <w:rPr>
          <w:rFonts w:eastAsiaTheme="minorEastAsia"/>
          <w:color w:val="1A1A1A"/>
          <w:lang w:val="en-GB"/>
        </w:rPr>
        <w:t xml:space="preserve">he H2H Network manages a Fund which is activated in response to specific </w:t>
      </w:r>
      <w:r w:rsidR="00054D40" w:rsidRPr="07F0C8F4">
        <w:rPr>
          <w:lang w:val="en-GB"/>
        </w:rPr>
        <w:t>humanitarian</w:t>
      </w:r>
      <w:r w:rsidR="00054D40" w:rsidRPr="6A15E140">
        <w:rPr>
          <w:rFonts w:eastAsiaTheme="minorEastAsia"/>
          <w:color w:val="1A1A1A"/>
          <w:lang w:val="en-GB"/>
        </w:rPr>
        <w:t xml:space="preserve"> crisis, to allow H2H organisations to rapidly</w:t>
      </w:r>
      <w:r w:rsidR="0095064C" w:rsidRPr="6A15E140">
        <w:rPr>
          <w:rFonts w:eastAsiaTheme="minorEastAsia"/>
          <w:color w:val="1A1A1A"/>
          <w:lang w:val="en-GB"/>
        </w:rPr>
        <w:t xml:space="preserve"> access financial resources and </w:t>
      </w:r>
      <w:r w:rsidR="00054D40" w:rsidRPr="6A15E140">
        <w:rPr>
          <w:rFonts w:eastAsiaTheme="minorEastAsia"/>
          <w:color w:val="1A1A1A"/>
          <w:lang w:val="en-GB"/>
        </w:rPr>
        <w:t xml:space="preserve">provide </w:t>
      </w:r>
      <w:r w:rsidR="0095064C" w:rsidRPr="6A15E140">
        <w:rPr>
          <w:rFonts w:eastAsiaTheme="minorEastAsia"/>
          <w:color w:val="1A1A1A"/>
          <w:lang w:val="en-GB"/>
        </w:rPr>
        <w:t xml:space="preserve">specialized </w:t>
      </w:r>
      <w:r w:rsidR="00054D40" w:rsidRPr="6A15E140">
        <w:rPr>
          <w:rFonts w:eastAsiaTheme="minorEastAsia"/>
          <w:color w:val="1A1A1A"/>
          <w:lang w:val="en-GB"/>
        </w:rPr>
        <w:t xml:space="preserve">services and resources to operational agencies, with the aim of improving quality, effectiveness and accountability in the response.  </w:t>
      </w:r>
      <w:r w:rsidR="001611B7" w:rsidRPr="6A15E140">
        <w:rPr>
          <w:rFonts w:eastAsiaTheme="minorEastAsia"/>
          <w:color w:val="1A1A1A"/>
          <w:lang w:val="en-GB"/>
        </w:rPr>
        <w:t xml:space="preserve">To do so, the H2H Network works with its members </w:t>
      </w:r>
      <w:r w:rsidR="0001414C" w:rsidRPr="6A15E140">
        <w:rPr>
          <w:rFonts w:eastAsiaTheme="minorEastAsia"/>
          <w:color w:val="1A1A1A"/>
          <w:lang w:val="en-GB"/>
        </w:rPr>
        <w:t xml:space="preserve">and other stakeholders </w:t>
      </w:r>
      <w:r w:rsidR="001611B7" w:rsidRPr="6A15E140">
        <w:rPr>
          <w:rFonts w:eastAsiaTheme="minorEastAsia"/>
          <w:color w:val="1A1A1A"/>
          <w:lang w:val="en-GB"/>
        </w:rPr>
        <w:t xml:space="preserve">to identify </w:t>
      </w:r>
      <w:r w:rsidR="00EA27E3" w:rsidRPr="6A15E140">
        <w:rPr>
          <w:rFonts w:eastAsiaTheme="minorEastAsia"/>
          <w:color w:val="1A1A1A"/>
          <w:lang w:val="en-GB"/>
        </w:rPr>
        <w:t xml:space="preserve">key gaps and priorities in the response and to put together an integrated package of </w:t>
      </w:r>
      <w:r w:rsidR="00713385" w:rsidRPr="6A15E140">
        <w:rPr>
          <w:rFonts w:eastAsiaTheme="minorEastAsia"/>
          <w:color w:val="1A1A1A"/>
          <w:lang w:val="en-GB"/>
        </w:rPr>
        <w:t xml:space="preserve">support </w:t>
      </w:r>
      <w:r w:rsidR="00EA27E3" w:rsidRPr="6A15E140">
        <w:rPr>
          <w:rFonts w:eastAsiaTheme="minorEastAsia"/>
          <w:color w:val="1A1A1A"/>
          <w:lang w:val="en-GB"/>
        </w:rPr>
        <w:t>services</w:t>
      </w:r>
      <w:r w:rsidR="00713385" w:rsidRPr="6A15E140">
        <w:rPr>
          <w:rFonts w:eastAsiaTheme="minorEastAsia"/>
          <w:color w:val="1A1A1A"/>
          <w:lang w:val="en-GB"/>
        </w:rPr>
        <w:t>.</w:t>
      </w:r>
    </w:p>
    <w:p w14:paraId="6AC7E607" w14:textId="77777777" w:rsidR="00054D40" w:rsidRDefault="00054D40" w:rsidP="0095064C">
      <w:pPr>
        <w:spacing w:after="0" w:line="240" w:lineRule="auto"/>
        <w:jc w:val="both"/>
        <w:rPr>
          <w:rFonts w:ascii="Calibri" w:eastAsia="Calibri" w:hAnsi="Calibri" w:cs="Calibri"/>
          <w:color w:val="000000" w:themeColor="text1"/>
          <w:lang w:val="en-GB"/>
        </w:rPr>
      </w:pPr>
    </w:p>
    <w:p w14:paraId="22E5F74D" w14:textId="60D3FE1D" w:rsidR="004463B2" w:rsidRDefault="004463B2" w:rsidP="0095064C">
      <w:pPr>
        <w:spacing w:after="0" w:line="240" w:lineRule="auto"/>
        <w:jc w:val="both"/>
        <w:rPr>
          <w:rFonts w:ascii="Calibri" w:eastAsia="Calibri" w:hAnsi="Calibri" w:cs="Calibri"/>
          <w:color w:val="000000" w:themeColor="text1"/>
          <w:lang w:val="en-GB"/>
        </w:rPr>
      </w:pPr>
      <w:r w:rsidRPr="6A15E140">
        <w:rPr>
          <w:rFonts w:ascii="Calibri" w:eastAsia="Calibri" w:hAnsi="Calibri" w:cs="Calibri"/>
          <w:color w:val="000000" w:themeColor="text1"/>
          <w:lang w:val="en-GB"/>
        </w:rPr>
        <w:t>Projects funded by the H2H Network</w:t>
      </w:r>
      <w:r w:rsidR="009D34E3" w:rsidRPr="6A15E140">
        <w:rPr>
          <w:rFonts w:ascii="Calibri" w:eastAsia="Calibri" w:hAnsi="Calibri" w:cs="Calibri"/>
          <w:color w:val="000000" w:themeColor="text1"/>
          <w:lang w:val="en-GB"/>
        </w:rPr>
        <w:t xml:space="preserve"> are short-term (typically 4-6 months)</w:t>
      </w:r>
      <w:r w:rsidR="36F1D415" w:rsidRPr="6A15E140">
        <w:rPr>
          <w:rFonts w:ascii="Calibri" w:eastAsia="Calibri" w:hAnsi="Calibri" w:cs="Calibri"/>
          <w:color w:val="000000" w:themeColor="text1"/>
          <w:lang w:val="en-GB"/>
        </w:rPr>
        <w:t xml:space="preserve"> </w:t>
      </w:r>
      <w:r w:rsidR="00AD3EEA" w:rsidRPr="6A15E140">
        <w:rPr>
          <w:rFonts w:ascii="Calibri" w:eastAsia="Calibri" w:hAnsi="Calibri" w:cs="Calibri"/>
          <w:color w:val="000000" w:themeColor="text1"/>
          <w:lang w:val="en-GB"/>
        </w:rPr>
        <w:t xml:space="preserve">and </w:t>
      </w:r>
      <w:r w:rsidR="00BE4697" w:rsidRPr="6A15E140">
        <w:rPr>
          <w:rFonts w:ascii="Calibri" w:eastAsia="Calibri" w:hAnsi="Calibri" w:cs="Calibri"/>
          <w:color w:val="000000" w:themeColor="text1"/>
          <w:lang w:val="en-GB"/>
        </w:rPr>
        <w:t>are implemented</w:t>
      </w:r>
      <w:r w:rsidR="009D34E3" w:rsidRPr="6A15E140">
        <w:rPr>
          <w:rFonts w:ascii="Calibri" w:eastAsia="Calibri" w:hAnsi="Calibri" w:cs="Calibri"/>
          <w:color w:val="000000" w:themeColor="text1"/>
          <w:lang w:val="en-GB"/>
        </w:rPr>
        <w:t xml:space="preserve"> at the onset of the crisis</w:t>
      </w:r>
      <w:r w:rsidR="00253608" w:rsidRPr="6A15E140">
        <w:rPr>
          <w:rFonts w:ascii="Calibri" w:eastAsia="Calibri" w:hAnsi="Calibri" w:cs="Calibri"/>
          <w:color w:val="000000" w:themeColor="text1"/>
          <w:lang w:val="en-GB"/>
        </w:rPr>
        <w:t xml:space="preserve">, </w:t>
      </w:r>
      <w:r w:rsidR="00AD3EEA" w:rsidRPr="6A15E140">
        <w:rPr>
          <w:rFonts w:ascii="Calibri" w:eastAsia="Calibri" w:hAnsi="Calibri" w:cs="Calibri"/>
          <w:color w:val="000000" w:themeColor="text1"/>
          <w:lang w:val="en-GB"/>
        </w:rPr>
        <w:t xml:space="preserve">with the goal to maximise the impact </w:t>
      </w:r>
      <w:r w:rsidR="00320404" w:rsidRPr="6A15E140">
        <w:rPr>
          <w:rFonts w:ascii="Calibri" w:eastAsia="Calibri" w:hAnsi="Calibri" w:cs="Calibri"/>
          <w:color w:val="000000" w:themeColor="text1"/>
          <w:lang w:val="en-GB"/>
        </w:rPr>
        <w:t>of H2H services and resources during the emergency phase.</w:t>
      </w:r>
    </w:p>
    <w:p w14:paraId="22C0B2E0" w14:textId="77777777" w:rsidR="00320404" w:rsidRDefault="00320404" w:rsidP="0095064C">
      <w:pPr>
        <w:spacing w:after="0" w:line="240" w:lineRule="auto"/>
        <w:jc w:val="both"/>
        <w:rPr>
          <w:rFonts w:ascii="Calibri" w:eastAsia="Calibri" w:hAnsi="Calibri" w:cs="Calibri"/>
          <w:color w:val="000000" w:themeColor="text1"/>
          <w:lang w:val="en-GB"/>
        </w:rPr>
      </w:pPr>
    </w:p>
    <w:p w14:paraId="31D3D274" w14:textId="77777777" w:rsidR="00320404" w:rsidRDefault="00320404" w:rsidP="00320404">
      <w:pPr>
        <w:spacing w:after="0" w:line="240" w:lineRule="auto"/>
        <w:jc w:val="both"/>
        <w:rPr>
          <w:rFonts w:ascii="Calibri" w:eastAsia="Calibri" w:hAnsi="Calibri" w:cs="Calibri"/>
          <w:color w:val="000000" w:themeColor="text1"/>
          <w:lang w:val="en-GB"/>
        </w:rPr>
      </w:pPr>
      <w:r>
        <w:rPr>
          <w:rFonts w:ascii="Calibri" w:eastAsia="Calibri" w:hAnsi="Calibri" w:cs="Calibri"/>
          <w:color w:val="000000" w:themeColor="text1"/>
          <w:lang w:val="en-GB"/>
        </w:rPr>
        <w:t xml:space="preserve">The H2H Network has activated its Fund four times in 2022/2023, to address complex humanitarian crises caused by conflicts and natural disasters, including the floods in Pakistan (2022), the drought in the Horn of Africa (2022), the earthquake in Türkiye and Syria (2023) and the conflict in Sudan (2023). </w:t>
      </w:r>
    </w:p>
    <w:p w14:paraId="366A949B" w14:textId="77777777" w:rsidR="00320404" w:rsidRDefault="00320404" w:rsidP="0095064C">
      <w:pPr>
        <w:spacing w:after="0" w:line="240" w:lineRule="auto"/>
        <w:jc w:val="both"/>
        <w:rPr>
          <w:rFonts w:ascii="Calibri" w:eastAsia="Calibri" w:hAnsi="Calibri" w:cs="Calibri"/>
          <w:color w:val="000000" w:themeColor="text1"/>
          <w:lang w:val="en-GB"/>
        </w:rPr>
      </w:pPr>
    </w:p>
    <w:p w14:paraId="03BC5CCA" w14:textId="77777777" w:rsidR="00FF3B93" w:rsidRDefault="00FF3B93" w:rsidP="00F747E3">
      <w:pPr>
        <w:spacing w:after="0" w:line="240" w:lineRule="auto"/>
        <w:rPr>
          <w:rFonts w:ascii="Calibri" w:eastAsia="Calibri" w:hAnsi="Calibri" w:cs="Calibri"/>
          <w:lang w:val="en-GB"/>
        </w:rPr>
      </w:pPr>
    </w:p>
    <w:p w14:paraId="0E0CEF7A" w14:textId="29632B3A" w:rsidR="00EB4891" w:rsidRPr="00CB2E91" w:rsidRDefault="008E6852" w:rsidP="003174EA">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Objecti</w:t>
      </w:r>
      <w:r w:rsidR="00162A91" w:rsidRPr="00CB2E91">
        <w:rPr>
          <w:rFonts w:asciiTheme="minorHAnsi" w:hAnsiTheme="minorHAnsi" w:cstheme="minorHAnsi"/>
          <w:b w:val="0"/>
          <w:bCs w:val="0"/>
          <w:color w:val="C00000"/>
          <w:sz w:val="36"/>
          <w:szCs w:val="36"/>
          <w:lang w:val="en-GB"/>
        </w:rPr>
        <w:t>ve of the consultancy</w:t>
      </w:r>
    </w:p>
    <w:p w14:paraId="16CC9525" w14:textId="77777777" w:rsidR="00660DDF" w:rsidRPr="004550D0" w:rsidRDefault="003F532C" w:rsidP="004550D0">
      <w:pPr>
        <w:spacing w:after="0" w:line="240" w:lineRule="auto"/>
        <w:jc w:val="both"/>
        <w:rPr>
          <w:rFonts w:eastAsiaTheme="minorEastAsia"/>
          <w:color w:val="1A1A1A"/>
          <w:lang w:val="en-GB"/>
        </w:rPr>
      </w:pPr>
      <w:r w:rsidRPr="004550D0">
        <w:rPr>
          <w:rFonts w:eastAsiaTheme="minorEastAsia"/>
          <w:color w:val="1A1A1A"/>
          <w:lang w:val="en-GB"/>
        </w:rPr>
        <w:t xml:space="preserve">As part of </w:t>
      </w:r>
      <w:r w:rsidR="00266D35" w:rsidRPr="004550D0">
        <w:rPr>
          <w:rFonts w:eastAsiaTheme="minorEastAsia"/>
          <w:color w:val="1A1A1A"/>
          <w:lang w:val="en-GB"/>
        </w:rPr>
        <w:t>its</w:t>
      </w:r>
      <w:r w:rsidRPr="004550D0">
        <w:rPr>
          <w:rFonts w:eastAsiaTheme="minorEastAsia"/>
          <w:color w:val="1A1A1A"/>
          <w:lang w:val="en-GB"/>
        </w:rPr>
        <w:t xml:space="preserve"> monitoring, evaluation and learning activities, </w:t>
      </w:r>
      <w:r w:rsidR="00266D35" w:rsidRPr="004550D0">
        <w:rPr>
          <w:rFonts w:eastAsiaTheme="minorEastAsia"/>
          <w:color w:val="1A1A1A"/>
          <w:lang w:val="en-GB"/>
        </w:rPr>
        <w:t>the H2H Network aims to measure and</w:t>
      </w:r>
      <w:r w:rsidRPr="004550D0">
        <w:rPr>
          <w:rFonts w:eastAsiaTheme="minorEastAsia"/>
          <w:color w:val="1A1A1A"/>
          <w:lang w:val="en-GB"/>
        </w:rPr>
        <w:t xml:space="preserve"> document </w:t>
      </w:r>
      <w:r w:rsidR="00D90F38" w:rsidRPr="004550D0">
        <w:rPr>
          <w:rFonts w:eastAsiaTheme="minorEastAsia"/>
          <w:color w:val="1A1A1A"/>
          <w:lang w:val="en-GB"/>
        </w:rPr>
        <w:t>how the services and resources produced by its memb</w:t>
      </w:r>
      <w:r w:rsidR="002E2C5A" w:rsidRPr="004550D0">
        <w:rPr>
          <w:rFonts w:eastAsiaTheme="minorEastAsia"/>
          <w:color w:val="1A1A1A"/>
          <w:lang w:val="en-GB"/>
        </w:rPr>
        <w:t xml:space="preserve">er organisations contributed to improving the quality, effectiveness and accountability of the humanitarian response </w:t>
      </w:r>
      <w:r w:rsidR="00C54158" w:rsidRPr="004550D0">
        <w:rPr>
          <w:rFonts w:eastAsiaTheme="minorEastAsia"/>
          <w:color w:val="1A1A1A"/>
          <w:lang w:val="en-GB"/>
        </w:rPr>
        <w:t xml:space="preserve">in the contexts where it activated its Fund. </w:t>
      </w:r>
    </w:p>
    <w:p w14:paraId="452483D3" w14:textId="77777777" w:rsidR="00660DDF" w:rsidRPr="004550D0" w:rsidRDefault="00660DDF" w:rsidP="004550D0">
      <w:pPr>
        <w:spacing w:after="0" w:line="240" w:lineRule="auto"/>
        <w:jc w:val="both"/>
        <w:rPr>
          <w:rFonts w:eastAsiaTheme="minorEastAsia"/>
          <w:color w:val="1A1A1A"/>
          <w:lang w:val="en-GB"/>
        </w:rPr>
      </w:pPr>
    </w:p>
    <w:p w14:paraId="0482D5DF" w14:textId="1534D3F1" w:rsidR="00266D35" w:rsidRPr="004550D0" w:rsidRDefault="00F2741F" w:rsidP="6A15E140">
      <w:pPr>
        <w:spacing w:after="0" w:line="240" w:lineRule="auto"/>
        <w:jc w:val="both"/>
        <w:rPr>
          <w:rFonts w:eastAsiaTheme="minorEastAsia"/>
          <w:color w:val="1A1A1A"/>
          <w:lang w:val="en-GB"/>
        </w:rPr>
      </w:pPr>
      <w:r w:rsidRPr="6A15E140">
        <w:rPr>
          <w:rFonts w:eastAsiaTheme="minorEastAsia"/>
          <w:color w:val="1A1A1A"/>
          <w:lang w:val="en-GB"/>
        </w:rPr>
        <w:t>To this end, the specific purpose of this consultancy is to com</w:t>
      </w:r>
      <w:r w:rsidR="00D523E1" w:rsidRPr="6A15E140">
        <w:rPr>
          <w:rFonts w:eastAsiaTheme="minorEastAsia"/>
          <w:color w:val="1A1A1A"/>
          <w:lang w:val="en-GB"/>
        </w:rPr>
        <w:t xml:space="preserve">pile evidence and produce learning by production a series of four </w:t>
      </w:r>
      <w:r w:rsidR="00BC7CF0" w:rsidRPr="6A15E140">
        <w:rPr>
          <w:rFonts w:eastAsiaTheme="minorEastAsia"/>
          <w:color w:val="1A1A1A"/>
          <w:lang w:val="en-GB"/>
        </w:rPr>
        <w:t xml:space="preserve">standalone </w:t>
      </w:r>
      <w:r w:rsidR="00D523E1" w:rsidRPr="6A15E140">
        <w:rPr>
          <w:rFonts w:eastAsiaTheme="minorEastAsia"/>
          <w:color w:val="1A1A1A"/>
          <w:lang w:val="en-GB"/>
        </w:rPr>
        <w:t xml:space="preserve">case studies </w:t>
      </w:r>
      <w:r w:rsidR="00611C00" w:rsidRPr="6A15E140">
        <w:rPr>
          <w:rFonts w:eastAsiaTheme="minorEastAsia"/>
          <w:color w:val="1A1A1A"/>
          <w:lang w:val="en-GB"/>
        </w:rPr>
        <w:t xml:space="preserve">exploring </w:t>
      </w:r>
      <w:r w:rsidR="00D523E1" w:rsidRPr="6A15E140">
        <w:rPr>
          <w:rFonts w:eastAsiaTheme="minorEastAsia"/>
          <w:color w:val="1A1A1A"/>
          <w:lang w:val="en-GB"/>
        </w:rPr>
        <w:t>the</w:t>
      </w:r>
      <w:r w:rsidR="00660DDF" w:rsidRPr="6A15E140">
        <w:rPr>
          <w:rFonts w:eastAsiaTheme="minorEastAsia"/>
          <w:color w:val="1A1A1A"/>
          <w:lang w:val="en-GB"/>
        </w:rPr>
        <w:t xml:space="preserve"> outcomes produced by the H2H Fund activations in Pakistan, the Horn of Africa, Türkiye and Syria and in Sudan.</w:t>
      </w:r>
    </w:p>
    <w:p w14:paraId="5607EAE8" w14:textId="77777777" w:rsidR="004550D0" w:rsidRPr="004550D0" w:rsidRDefault="004550D0" w:rsidP="00E21D44">
      <w:pPr>
        <w:spacing w:after="0" w:line="240" w:lineRule="auto"/>
        <w:jc w:val="both"/>
        <w:rPr>
          <w:rFonts w:eastAsiaTheme="minorEastAsia"/>
          <w:color w:val="1A1A1A"/>
          <w:lang w:val="en-GB"/>
        </w:rPr>
      </w:pPr>
    </w:p>
    <w:p w14:paraId="36CEA2BC" w14:textId="77777777" w:rsidR="00C54158" w:rsidRDefault="00C54158" w:rsidP="00266D35">
      <w:pPr>
        <w:spacing w:after="0" w:line="240" w:lineRule="auto"/>
        <w:jc w:val="both"/>
        <w:rPr>
          <w:rFonts w:eastAsia="Calibri"/>
          <w:color w:val="000000" w:themeColor="text1"/>
          <w:lang w:val="en-GB"/>
        </w:rPr>
      </w:pPr>
    </w:p>
    <w:p w14:paraId="211D9A80" w14:textId="567F46E7" w:rsidR="00513CEE" w:rsidRPr="00036B27" w:rsidRDefault="00162A91" w:rsidP="00036B27">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Scope of work and Methodology</w:t>
      </w:r>
    </w:p>
    <w:p w14:paraId="3ADA3DF9" w14:textId="6C650132" w:rsidR="00E21D44" w:rsidRPr="004550D0" w:rsidRDefault="00D93010" w:rsidP="6A15E140">
      <w:pPr>
        <w:spacing w:after="0" w:line="240" w:lineRule="auto"/>
        <w:jc w:val="both"/>
        <w:rPr>
          <w:rFonts w:eastAsiaTheme="minorEastAsia"/>
          <w:color w:val="1A1A1A"/>
          <w:lang w:val="en-GB"/>
        </w:rPr>
      </w:pPr>
      <w:r w:rsidRPr="6A15E140">
        <w:rPr>
          <w:rFonts w:eastAsiaTheme="minorEastAsia"/>
          <w:color w:val="1A1A1A"/>
          <w:lang w:val="en-GB"/>
        </w:rPr>
        <w:t xml:space="preserve">A package of </w:t>
      </w:r>
      <w:r w:rsidR="00BA11F3" w:rsidRPr="6A15E140">
        <w:rPr>
          <w:rFonts w:eastAsiaTheme="minorEastAsia"/>
          <w:color w:val="1A1A1A"/>
          <w:lang w:val="en-GB"/>
        </w:rPr>
        <w:t xml:space="preserve">MEAL resources for the H2H Fund </w:t>
      </w:r>
      <w:r w:rsidR="00A824EC" w:rsidRPr="6A15E140">
        <w:rPr>
          <w:rFonts w:eastAsiaTheme="minorEastAsia"/>
          <w:color w:val="1A1A1A"/>
          <w:lang w:val="en-GB"/>
        </w:rPr>
        <w:t>has</w:t>
      </w:r>
      <w:r w:rsidR="00BA11F3" w:rsidRPr="6A15E140">
        <w:rPr>
          <w:rFonts w:eastAsiaTheme="minorEastAsia"/>
          <w:color w:val="1A1A1A"/>
          <w:lang w:val="en-GB"/>
        </w:rPr>
        <w:t xml:space="preserve"> already been </w:t>
      </w:r>
      <w:r w:rsidR="00425DDE" w:rsidRPr="6A15E140">
        <w:rPr>
          <w:rFonts w:eastAsiaTheme="minorEastAsia"/>
          <w:color w:val="1A1A1A"/>
          <w:lang w:val="en-GB"/>
        </w:rPr>
        <w:t>developed and include</w:t>
      </w:r>
      <w:r w:rsidR="005C76CD" w:rsidRPr="6A15E140">
        <w:rPr>
          <w:rFonts w:eastAsiaTheme="minorEastAsia"/>
          <w:color w:val="1A1A1A"/>
          <w:lang w:val="en-GB"/>
        </w:rPr>
        <w:t>:</w:t>
      </w:r>
      <w:r w:rsidRPr="6A15E140">
        <w:rPr>
          <w:rFonts w:eastAsiaTheme="minorEastAsia"/>
          <w:color w:val="1A1A1A"/>
          <w:lang w:val="en-GB"/>
        </w:rPr>
        <w:t xml:space="preserve"> </w:t>
      </w:r>
      <w:r w:rsidR="009D433D" w:rsidRPr="6A15E140">
        <w:rPr>
          <w:rFonts w:eastAsiaTheme="minorEastAsia"/>
          <w:color w:val="1A1A1A"/>
          <w:lang w:val="en-GB"/>
        </w:rPr>
        <w:t>a</w:t>
      </w:r>
      <w:r w:rsidR="005B04CE" w:rsidRPr="6A15E140">
        <w:rPr>
          <w:rFonts w:eastAsiaTheme="minorEastAsia"/>
          <w:color w:val="1A1A1A"/>
          <w:lang w:val="en-GB"/>
        </w:rPr>
        <w:t xml:space="preserve"> </w:t>
      </w:r>
      <w:r w:rsidR="00425DDE" w:rsidRPr="6A15E140">
        <w:rPr>
          <w:rFonts w:eastAsiaTheme="minorEastAsia"/>
          <w:color w:val="1A1A1A"/>
          <w:lang w:val="en-GB"/>
        </w:rPr>
        <w:t>MEAL framework</w:t>
      </w:r>
      <w:r w:rsidR="005C76CD" w:rsidRPr="6A15E140">
        <w:rPr>
          <w:rFonts w:eastAsiaTheme="minorEastAsia"/>
          <w:color w:val="1A1A1A"/>
          <w:lang w:val="en-GB"/>
        </w:rPr>
        <w:t xml:space="preserve">; </w:t>
      </w:r>
      <w:r w:rsidR="00A824EC" w:rsidRPr="6A15E140">
        <w:rPr>
          <w:rFonts w:eastAsiaTheme="minorEastAsia"/>
          <w:color w:val="1A1A1A"/>
          <w:lang w:val="en-GB"/>
        </w:rPr>
        <w:t>a series of templates to collect information across multiple sources (</w:t>
      </w:r>
      <w:r w:rsidR="00E21D44" w:rsidRPr="6A15E140">
        <w:rPr>
          <w:rFonts w:eastAsiaTheme="minorEastAsia"/>
          <w:color w:val="1A1A1A"/>
          <w:lang w:val="en-GB"/>
        </w:rPr>
        <w:t>narrative project reports, learning workshop, questionnaire for key informant interviews)</w:t>
      </w:r>
      <w:r w:rsidR="005C76CD" w:rsidRPr="6A15E140">
        <w:rPr>
          <w:rFonts w:eastAsiaTheme="minorEastAsia"/>
          <w:color w:val="1A1A1A"/>
          <w:lang w:val="en-GB"/>
        </w:rPr>
        <w:t>; a</w:t>
      </w:r>
      <w:r w:rsidR="00E21D44" w:rsidRPr="6A15E140">
        <w:rPr>
          <w:rFonts w:eastAsiaTheme="minorEastAsia"/>
          <w:color w:val="1A1A1A"/>
          <w:lang w:val="en-GB"/>
        </w:rPr>
        <w:t xml:space="preserve"> coding table</w:t>
      </w:r>
      <w:r w:rsidR="00FD7AA0" w:rsidRPr="6A15E140">
        <w:rPr>
          <w:rFonts w:eastAsiaTheme="minorEastAsia"/>
          <w:color w:val="1A1A1A"/>
          <w:lang w:val="en-GB"/>
        </w:rPr>
        <w:t xml:space="preserve"> </w:t>
      </w:r>
      <w:r w:rsidR="00E21D44" w:rsidRPr="6A15E140">
        <w:rPr>
          <w:rFonts w:eastAsiaTheme="minorEastAsia"/>
          <w:color w:val="1A1A1A"/>
          <w:lang w:val="en-GB"/>
        </w:rPr>
        <w:t>to compile and process data</w:t>
      </w:r>
      <w:r w:rsidR="00FD7AA0" w:rsidRPr="6A15E140">
        <w:rPr>
          <w:rFonts w:eastAsiaTheme="minorEastAsia"/>
          <w:color w:val="1A1A1A"/>
          <w:lang w:val="en-GB"/>
        </w:rPr>
        <w:t xml:space="preserve">; a case study template to synthetise and analyse evidence and learning. The consultant will </w:t>
      </w:r>
      <w:r w:rsidR="006B7431" w:rsidRPr="6A15E140">
        <w:rPr>
          <w:rFonts w:eastAsiaTheme="minorEastAsia"/>
          <w:color w:val="1A1A1A"/>
          <w:lang w:val="en-GB"/>
        </w:rPr>
        <w:t>be expected to use the MEAL resources which have already been developed</w:t>
      </w:r>
      <w:r w:rsidR="00173A09" w:rsidRPr="6A15E140">
        <w:rPr>
          <w:rFonts w:eastAsiaTheme="minorEastAsia"/>
          <w:color w:val="1A1A1A"/>
          <w:lang w:val="en-GB"/>
        </w:rPr>
        <w:t>.</w:t>
      </w:r>
    </w:p>
    <w:p w14:paraId="036D56B2" w14:textId="77777777" w:rsidR="006B7431" w:rsidRPr="004550D0" w:rsidRDefault="006B7431" w:rsidP="004550D0">
      <w:pPr>
        <w:spacing w:after="0" w:line="240" w:lineRule="auto"/>
        <w:jc w:val="both"/>
        <w:rPr>
          <w:rFonts w:eastAsiaTheme="minorEastAsia"/>
          <w:color w:val="1A1A1A"/>
          <w:lang w:val="en-GB"/>
        </w:rPr>
      </w:pPr>
    </w:p>
    <w:p w14:paraId="3B75F65A" w14:textId="591595A1" w:rsidR="00A2705B" w:rsidRPr="004550D0" w:rsidRDefault="00A2705B" w:rsidP="004550D0">
      <w:pPr>
        <w:spacing w:after="0" w:line="240" w:lineRule="auto"/>
        <w:jc w:val="both"/>
        <w:rPr>
          <w:rFonts w:eastAsiaTheme="minorEastAsia"/>
          <w:color w:val="1A1A1A"/>
          <w:lang w:val="en-GB"/>
        </w:rPr>
      </w:pPr>
      <w:r w:rsidRPr="004550D0">
        <w:rPr>
          <w:rFonts w:eastAsiaTheme="minorEastAsia"/>
          <w:color w:val="1A1A1A"/>
          <w:lang w:val="en-GB"/>
        </w:rPr>
        <w:t>The main tasks</w:t>
      </w:r>
      <w:r w:rsidR="00516E94" w:rsidRPr="004550D0">
        <w:rPr>
          <w:rFonts w:eastAsiaTheme="minorEastAsia"/>
          <w:color w:val="1A1A1A"/>
          <w:lang w:val="en-GB"/>
        </w:rPr>
        <w:t xml:space="preserve"> are outlined below</w:t>
      </w:r>
      <w:r w:rsidRPr="004550D0">
        <w:rPr>
          <w:rFonts w:eastAsiaTheme="minorEastAsia"/>
          <w:color w:val="1A1A1A"/>
          <w:lang w:val="en-GB"/>
        </w:rPr>
        <w:t xml:space="preserve">: </w:t>
      </w:r>
    </w:p>
    <w:p w14:paraId="7D833F89" w14:textId="77777777" w:rsidR="004550D0" w:rsidRDefault="006D5766" w:rsidP="004550D0">
      <w:pPr>
        <w:pStyle w:val="ListParagraph"/>
        <w:numPr>
          <w:ilvl w:val="0"/>
          <w:numId w:val="8"/>
        </w:numPr>
        <w:spacing w:after="0" w:line="240" w:lineRule="auto"/>
        <w:jc w:val="both"/>
        <w:rPr>
          <w:rFonts w:eastAsiaTheme="minorEastAsia"/>
          <w:color w:val="1A1A1A"/>
          <w:lang w:val="en-GB"/>
        </w:rPr>
      </w:pPr>
      <w:r w:rsidRPr="004550D0">
        <w:rPr>
          <w:rFonts w:eastAsiaTheme="minorEastAsia"/>
          <w:color w:val="1A1A1A"/>
          <w:lang w:val="en-GB"/>
        </w:rPr>
        <w:t xml:space="preserve">Review </w:t>
      </w:r>
      <w:r w:rsidR="00F12EC2" w:rsidRPr="004550D0">
        <w:rPr>
          <w:rFonts w:eastAsiaTheme="minorEastAsia"/>
          <w:color w:val="1A1A1A"/>
          <w:lang w:val="en-GB"/>
        </w:rPr>
        <w:t>existing evidence</w:t>
      </w:r>
      <w:r w:rsidR="0073218F" w:rsidRPr="004550D0">
        <w:rPr>
          <w:rFonts w:eastAsiaTheme="minorEastAsia"/>
          <w:color w:val="1A1A1A"/>
          <w:lang w:val="en-GB"/>
        </w:rPr>
        <w:t>,</w:t>
      </w:r>
      <w:r w:rsidR="00F12EC2" w:rsidRPr="004550D0">
        <w:rPr>
          <w:rFonts w:eastAsiaTheme="minorEastAsia"/>
          <w:color w:val="1A1A1A"/>
          <w:lang w:val="en-GB"/>
        </w:rPr>
        <w:t xml:space="preserve"> </w:t>
      </w:r>
      <w:r w:rsidR="000D3C2B" w:rsidRPr="004550D0">
        <w:rPr>
          <w:rFonts w:eastAsiaTheme="minorEastAsia"/>
          <w:color w:val="1A1A1A"/>
          <w:lang w:val="en-GB"/>
        </w:rPr>
        <w:t xml:space="preserve">including </w:t>
      </w:r>
      <w:r w:rsidR="0073218F" w:rsidRPr="004550D0">
        <w:rPr>
          <w:rFonts w:eastAsiaTheme="minorEastAsia"/>
          <w:color w:val="1A1A1A"/>
          <w:lang w:val="en-GB"/>
        </w:rPr>
        <w:t>1)</w:t>
      </w:r>
      <w:r w:rsidRPr="004550D0">
        <w:rPr>
          <w:rFonts w:eastAsiaTheme="minorEastAsia"/>
          <w:color w:val="1A1A1A"/>
          <w:lang w:val="en-GB"/>
        </w:rPr>
        <w:t xml:space="preserve"> </w:t>
      </w:r>
      <w:r w:rsidR="009C5B66" w:rsidRPr="004550D0">
        <w:rPr>
          <w:rFonts w:eastAsiaTheme="minorEastAsia"/>
          <w:color w:val="1A1A1A"/>
          <w:lang w:val="en-GB"/>
        </w:rPr>
        <w:t>narrative reports produced by member organisations at the end of their projects</w:t>
      </w:r>
      <w:r w:rsidR="00A15866" w:rsidRPr="004550D0">
        <w:rPr>
          <w:rFonts w:eastAsiaTheme="minorEastAsia"/>
          <w:color w:val="1A1A1A"/>
          <w:lang w:val="en-GB"/>
        </w:rPr>
        <w:t xml:space="preserve"> </w:t>
      </w:r>
      <w:r w:rsidR="0073218F" w:rsidRPr="004550D0">
        <w:rPr>
          <w:rFonts w:eastAsiaTheme="minorEastAsia"/>
          <w:color w:val="1A1A1A"/>
          <w:lang w:val="en-GB"/>
        </w:rPr>
        <w:t xml:space="preserve">and 2) </w:t>
      </w:r>
      <w:r w:rsidR="00F342A3" w:rsidRPr="004550D0">
        <w:rPr>
          <w:rFonts w:eastAsiaTheme="minorEastAsia"/>
          <w:color w:val="1A1A1A"/>
          <w:lang w:val="en-GB"/>
        </w:rPr>
        <w:t xml:space="preserve">minutes and </w:t>
      </w:r>
      <w:r w:rsidR="00902363" w:rsidRPr="004550D0">
        <w:rPr>
          <w:rFonts w:eastAsiaTheme="minorEastAsia"/>
          <w:color w:val="1A1A1A"/>
          <w:lang w:val="en-GB"/>
        </w:rPr>
        <w:t>videorecording</w:t>
      </w:r>
      <w:r w:rsidR="00F342A3" w:rsidRPr="004550D0">
        <w:rPr>
          <w:rFonts w:eastAsiaTheme="minorEastAsia"/>
          <w:color w:val="1A1A1A"/>
          <w:lang w:val="en-GB"/>
        </w:rPr>
        <w:t xml:space="preserve"> of the</w:t>
      </w:r>
      <w:r w:rsidR="005950A4" w:rsidRPr="004550D0">
        <w:rPr>
          <w:rFonts w:eastAsiaTheme="minorEastAsia"/>
          <w:color w:val="1A1A1A"/>
          <w:lang w:val="en-GB"/>
        </w:rPr>
        <w:t xml:space="preserve"> </w:t>
      </w:r>
      <w:r w:rsidR="00792CA6" w:rsidRPr="004550D0">
        <w:rPr>
          <w:rFonts w:eastAsiaTheme="minorEastAsia"/>
          <w:color w:val="1A1A1A"/>
          <w:lang w:val="en-GB"/>
        </w:rPr>
        <w:t>learning workshop</w:t>
      </w:r>
      <w:r w:rsidR="005950A4" w:rsidRPr="004550D0">
        <w:rPr>
          <w:rFonts w:eastAsiaTheme="minorEastAsia"/>
          <w:color w:val="1A1A1A"/>
          <w:lang w:val="en-GB"/>
        </w:rPr>
        <w:t xml:space="preserve"> </w:t>
      </w:r>
      <w:r w:rsidR="00A15866" w:rsidRPr="004550D0">
        <w:rPr>
          <w:rFonts w:eastAsiaTheme="minorEastAsia"/>
          <w:color w:val="1A1A1A"/>
          <w:lang w:val="en-GB"/>
        </w:rPr>
        <w:t xml:space="preserve">facilitated by the H2H </w:t>
      </w:r>
      <w:r w:rsidR="00902363" w:rsidRPr="004550D0">
        <w:rPr>
          <w:rFonts w:eastAsiaTheme="minorEastAsia"/>
          <w:color w:val="1A1A1A"/>
          <w:lang w:val="en-GB"/>
        </w:rPr>
        <w:t>Network at</w:t>
      </w:r>
      <w:r w:rsidR="00F342A3" w:rsidRPr="004550D0">
        <w:rPr>
          <w:rFonts w:eastAsiaTheme="minorEastAsia"/>
          <w:color w:val="1A1A1A"/>
          <w:lang w:val="en-GB"/>
        </w:rPr>
        <w:t xml:space="preserve"> the end of each Fund activation. </w:t>
      </w:r>
    </w:p>
    <w:p w14:paraId="2EF218EC" w14:textId="77777777" w:rsidR="004550D0" w:rsidRDefault="0073218F" w:rsidP="004550D0">
      <w:pPr>
        <w:pStyle w:val="ListParagraph"/>
        <w:numPr>
          <w:ilvl w:val="0"/>
          <w:numId w:val="8"/>
        </w:numPr>
        <w:spacing w:after="0" w:line="240" w:lineRule="auto"/>
        <w:jc w:val="both"/>
        <w:rPr>
          <w:rFonts w:eastAsiaTheme="minorEastAsia"/>
          <w:color w:val="1A1A1A"/>
          <w:lang w:val="en-GB"/>
        </w:rPr>
      </w:pPr>
      <w:r w:rsidRPr="004550D0">
        <w:rPr>
          <w:rFonts w:eastAsiaTheme="minorEastAsia"/>
          <w:color w:val="1A1A1A"/>
          <w:lang w:val="en-GB"/>
        </w:rPr>
        <w:t xml:space="preserve">Collect </w:t>
      </w:r>
      <w:r w:rsidR="007E3621" w:rsidRPr="004550D0">
        <w:rPr>
          <w:rFonts w:eastAsiaTheme="minorEastAsia"/>
          <w:color w:val="1A1A1A"/>
          <w:lang w:val="en-GB"/>
        </w:rPr>
        <w:t xml:space="preserve">additional evidence by conducting interview with key informants, based on humanitarian actors and stakeholders identified </w:t>
      </w:r>
      <w:r w:rsidR="00ED606B" w:rsidRPr="004550D0">
        <w:rPr>
          <w:rFonts w:eastAsiaTheme="minorEastAsia"/>
          <w:color w:val="1A1A1A"/>
          <w:lang w:val="en-GB"/>
        </w:rPr>
        <w:t>by the H2H Network and its members</w:t>
      </w:r>
      <w:r w:rsidR="00D32929" w:rsidRPr="004550D0">
        <w:rPr>
          <w:rFonts w:eastAsiaTheme="minorEastAsia"/>
          <w:color w:val="1A1A1A"/>
          <w:lang w:val="en-GB"/>
        </w:rPr>
        <w:t>.</w:t>
      </w:r>
    </w:p>
    <w:p w14:paraId="2DDB81F6" w14:textId="77777777" w:rsidR="004550D0" w:rsidRDefault="0058053C" w:rsidP="004550D0">
      <w:pPr>
        <w:pStyle w:val="ListParagraph"/>
        <w:numPr>
          <w:ilvl w:val="0"/>
          <w:numId w:val="8"/>
        </w:numPr>
        <w:spacing w:after="0" w:line="240" w:lineRule="auto"/>
        <w:jc w:val="both"/>
        <w:rPr>
          <w:rFonts w:eastAsiaTheme="minorEastAsia"/>
          <w:color w:val="1A1A1A"/>
          <w:lang w:val="en-GB"/>
        </w:rPr>
      </w:pPr>
      <w:r w:rsidRPr="004550D0">
        <w:rPr>
          <w:rFonts w:eastAsiaTheme="minorEastAsia"/>
          <w:color w:val="1A1A1A"/>
          <w:lang w:val="en-GB"/>
        </w:rPr>
        <w:t>Compile and process evidence from all three information sources (narrative reports, learning workshop, key informant interviews) into a qualitative coding table</w:t>
      </w:r>
      <w:r w:rsidR="00902363" w:rsidRPr="004550D0">
        <w:rPr>
          <w:rFonts w:eastAsiaTheme="minorEastAsia"/>
          <w:color w:val="1A1A1A"/>
          <w:lang w:val="en-GB"/>
        </w:rPr>
        <w:t>.</w:t>
      </w:r>
    </w:p>
    <w:p w14:paraId="413A4008" w14:textId="4C212028" w:rsidR="00886B0D" w:rsidRPr="004550D0" w:rsidRDefault="0058053C" w:rsidP="004550D0">
      <w:pPr>
        <w:pStyle w:val="ListParagraph"/>
        <w:numPr>
          <w:ilvl w:val="0"/>
          <w:numId w:val="8"/>
        </w:numPr>
        <w:spacing w:after="0" w:line="240" w:lineRule="auto"/>
        <w:jc w:val="both"/>
        <w:rPr>
          <w:rFonts w:eastAsiaTheme="minorEastAsia"/>
          <w:color w:val="1A1A1A"/>
          <w:lang w:val="en-GB"/>
        </w:rPr>
      </w:pPr>
      <w:r w:rsidRPr="004550D0">
        <w:rPr>
          <w:rFonts w:eastAsiaTheme="minorEastAsia"/>
          <w:color w:val="1A1A1A"/>
          <w:lang w:val="en-GB"/>
        </w:rPr>
        <w:t xml:space="preserve">Produce a case study </w:t>
      </w:r>
      <w:r w:rsidR="00BA0BB3" w:rsidRPr="004550D0">
        <w:rPr>
          <w:rFonts w:eastAsiaTheme="minorEastAsia"/>
          <w:color w:val="1A1A1A"/>
          <w:lang w:val="en-GB"/>
        </w:rPr>
        <w:t>to present</w:t>
      </w:r>
      <w:r w:rsidR="0016148E" w:rsidRPr="004550D0">
        <w:rPr>
          <w:rFonts w:eastAsiaTheme="minorEastAsia"/>
          <w:color w:val="1A1A1A"/>
          <w:lang w:val="en-GB"/>
        </w:rPr>
        <w:t xml:space="preserve"> key</w:t>
      </w:r>
      <w:r w:rsidR="00BA0BB3" w:rsidRPr="004550D0">
        <w:rPr>
          <w:rFonts w:eastAsiaTheme="minorEastAsia"/>
          <w:color w:val="1A1A1A"/>
          <w:lang w:val="en-GB"/>
        </w:rPr>
        <w:t xml:space="preserve"> evidence</w:t>
      </w:r>
      <w:r w:rsidR="0016148E" w:rsidRPr="004550D0">
        <w:rPr>
          <w:rFonts w:eastAsiaTheme="minorEastAsia"/>
          <w:color w:val="1A1A1A"/>
          <w:lang w:val="en-GB"/>
        </w:rPr>
        <w:t xml:space="preserve"> </w:t>
      </w:r>
      <w:r w:rsidR="00902363" w:rsidRPr="004550D0">
        <w:rPr>
          <w:rFonts w:eastAsiaTheme="minorEastAsia"/>
          <w:color w:val="1A1A1A"/>
          <w:lang w:val="en-GB"/>
        </w:rPr>
        <w:t>and learning about how each H2H Fund activations contributed to quality, effectiveness and a</w:t>
      </w:r>
      <w:r w:rsidR="0016148E" w:rsidRPr="004550D0">
        <w:rPr>
          <w:rFonts w:eastAsiaTheme="minorEastAsia"/>
          <w:color w:val="1A1A1A"/>
          <w:lang w:val="en-GB"/>
        </w:rPr>
        <w:t xml:space="preserve">ccountability in the humanitarian response to </w:t>
      </w:r>
      <w:r w:rsidR="00927FBC" w:rsidRPr="004550D0">
        <w:rPr>
          <w:rFonts w:eastAsiaTheme="minorEastAsia"/>
          <w:color w:val="1A1A1A"/>
          <w:lang w:val="en-GB"/>
        </w:rPr>
        <w:t>crises.</w:t>
      </w:r>
    </w:p>
    <w:p w14:paraId="6F1D5EA0" w14:textId="77777777" w:rsidR="00886B0D" w:rsidRDefault="00886B0D" w:rsidP="00886B0D">
      <w:pPr>
        <w:spacing w:after="0"/>
        <w:jc w:val="both"/>
        <w:rPr>
          <w:rFonts w:cstheme="minorHAnsi"/>
          <w:lang w:val="en-GB"/>
        </w:rPr>
      </w:pPr>
    </w:p>
    <w:p w14:paraId="6AA4DB12" w14:textId="4E5F15AB" w:rsidR="0058053C" w:rsidRDefault="004550D0" w:rsidP="00886B0D">
      <w:pPr>
        <w:spacing w:after="0"/>
        <w:jc w:val="both"/>
        <w:rPr>
          <w:rFonts w:cstheme="minorHAnsi"/>
          <w:lang w:val="en-GB"/>
        </w:rPr>
      </w:pPr>
      <w:r>
        <w:rPr>
          <w:rFonts w:cstheme="minorHAnsi"/>
          <w:lang w:val="en-GB"/>
        </w:rPr>
        <w:lastRenderedPageBreak/>
        <w:t xml:space="preserve">The </w:t>
      </w:r>
      <w:r w:rsidR="00C54826">
        <w:rPr>
          <w:rFonts w:cstheme="minorHAnsi"/>
          <w:lang w:val="en-GB"/>
        </w:rPr>
        <w:t xml:space="preserve">table below provide an estimation of the number of days </w:t>
      </w:r>
      <w:r w:rsidR="0010199F">
        <w:rPr>
          <w:rFonts w:cstheme="minorHAnsi"/>
          <w:lang w:val="en-GB"/>
        </w:rPr>
        <w:t>required to successfully complete this consultancy:</w:t>
      </w:r>
    </w:p>
    <w:p w14:paraId="4865236B" w14:textId="77777777" w:rsidR="0010199F" w:rsidRDefault="0010199F" w:rsidP="00886B0D">
      <w:pPr>
        <w:spacing w:after="0"/>
        <w:jc w:val="both"/>
        <w:rPr>
          <w:rFonts w:cstheme="minorHAnsi"/>
          <w:lang w:val="en-GB"/>
        </w:rPr>
      </w:pPr>
    </w:p>
    <w:tbl>
      <w:tblPr>
        <w:tblStyle w:val="TableGrid"/>
        <w:tblW w:w="9351" w:type="dxa"/>
        <w:tblLook w:val="04A0" w:firstRow="1" w:lastRow="0" w:firstColumn="1" w:lastColumn="0" w:noHBand="0" w:noVBand="1"/>
      </w:tblPr>
      <w:tblGrid>
        <w:gridCol w:w="5949"/>
        <w:gridCol w:w="1843"/>
        <w:gridCol w:w="1559"/>
      </w:tblGrid>
      <w:tr w:rsidR="009D4A53" w:rsidRPr="00D2069F" w14:paraId="23692F24" w14:textId="77777777" w:rsidTr="6A15E140">
        <w:tc>
          <w:tcPr>
            <w:tcW w:w="5949" w:type="dxa"/>
          </w:tcPr>
          <w:p w14:paraId="418C5253" w14:textId="196513B8" w:rsidR="009D4A53" w:rsidRPr="00D2069F" w:rsidRDefault="009D4A53" w:rsidP="00D2069F">
            <w:pPr>
              <w:spacing w:after="0"/>
              <w:jc w:val="both"/>
              <w:rPr>
                <w:rFonts w:cstheme="minorHAnsi"/>
                <w:b/>
                <w:bCs/>
                <w:lang w:val="en-GB"/>
              </w:rPr>
            </w:pPr>
            <w:r w:rsidRPr="00D2069F">
              <w:rPr>
                <w:rFonts w:cstheme="minorHAnsi"/>
                <w:b/>
                <w:bCs/>
                <w:lang w:val="en-GB"/>
              </w:rPr>
              <w:t>Task</w:t>
            </w:r>
          </w:p>
        </w:tc>
        <w:tc>
          <w:tcPr>
            <w:tcW w:w="1843" w:type="dxa"/>
          </w:tcPr>
          <w:p w14:paraId="3F3F248D" w14:textId="371A6900" w:rsidR="009D4A53" w:rsidRPr="00D2069F" w:rsidRDefault="00D2069F" w:rsidP="00D2069F">
            <w:pPr>
              <w:spacing w:after="0"/>
              <w:jc w:val="both"/>
              <w:rPr>
                <w:rFonts w:cstheme="minorHAnsi"/>
                <w:b/>
                <w:bCs/>
                <w:lang w:val="en-GB"/>
              </w:rPr>
            </w:pPr>
            <w:r>
              <w:rPr>
                <w:rFonts w:cstheme="minorHAnsi"/>
                <w:b/>
                <w:bCs/>
                <w:lang w:val="en-GB"/>
              </w:rPr>
              <w:t>D</w:t>
            </w:r>
            <w:r w:rsidR="004B1D28" w:rsidRPr="00D2069F">
              <w:rPr>
                <w:rFonts w:cstheme="minorHAnsi"/>
                <w:b/>
                <w:bCs/>
                <w:lang w:val="en-GB"/>
              </w:rPr>
              <w:t xml:space="preserve">ays by </w:t>
            </w:r>
            <w:r w:rsidR="009D4A53" w:rsidRPr="00D2069F">
              <w:rPr>
                <w:rFonts w:cstheme="minorHAnsi"/>
                <w:b/>
                <w:bCs/>
                <w:lang w:val="en-GB"/>
              </w:rPr>
              <w:t>Fund activation</w:t>
            </w:r>
          </w:p>
        </w:tc>
        <w:tc>
          <w:tcPr>
            <w:tcW w:w="1559" w:type="dxa"/>
          </w:tcPr>
          <w:p w14:paraId="2B5926AA" w14:textId="17A8F508" w:rsidR="009D4A53" w:rsidRPr="00D2069F" w:rsidRDefault="009D4A53" w:rsidP="00D2069F">
            <w:pPr>
              <w:spacing w:after="0"/>
              <w:jc w:val="both"/>
              <w:rPr>
                <w:rFonts w:cstheme="minorHAnsi"/>
                <w:b/>
                <w:bCs/>
                <w:lang w:val="en-GB"/>
              </w:rPr>
            </w:pPr>
            <w:r w:rsidRPr="00D2069F">
              <w:rPr>
                <w:rFonts w:cstheme="minorHAnsi"/>
                <w:b/>
                <w:bCs/>
                <w:lang w:val="en-GB"/>
              </w:rPr>
              <w:t>Total number of days</w:t>
            </w:r>
          </w:p>
          <w:p w14:paraId="746A0C5D" w14:textId="66901367" w:rsidR="009D4A53" w:rsidRPr="00D2069F" w:rsidRDefault="009D4A53" w:rsidP="00D2069F">
            <w:pPr>
              <w:spacing w:after="0"/>
              <w:jc w:val="both"/>
              <w:rPr>
                <w:rFonts w:cstheme="minorHAnsi"/>
                <w:b/>
                <w:bCs/>
                <w:lang w:val="en-GB"/>
              </w:rPr>
            </w:pPr>
          </w:p>
        </w:tc>
      </w:tr>
      <w:tr w:rsidR="009D4A53" w14:paraId="2BB2DE98" w14:textId="77777777" w:rsidTr="6A15E140">
        <w:tc>
          <w:tcPr>
            <w:tcW w:w="5949" w:type="dxa"/>
          </w:tcPr>
          <w:p w14:paraId="42DB1486" w14:textId="268A886C" w:rsidR="009D4A53" w:rsidRPr="00D2069F" w:rsidRDefault="009D4A53" w:rsidP="00886B0D">
            <w:pPr>
              <w:spacing w:after="0"/>
              <w:jc w:val="both"/>
              <w:rPr>
                <w:rFonts w:cstheme="minorHAnsi"/>
                <w:b/>
                <w:bCs/>
                <w:lang w:val="en-GB"/>
              </w:rPr>
            </w:pPr>
            <w:r w:rsidRPr="00D2069F">
              <w:rPr>
                <w:rFonts w:cstheme="minorHAnsi"/>
                <w:b/>
                <w:bCs/>
                <w:lang w:val="en-GB"/>
              </w:rPr>
              <w:t>Review existing evidence by:</w:t>
            </w:r>
          </w:p>
          <w:p w14:paraId="7C922A02" w14:textId="0A0BB478" w:rsidR="009D4A53" w:rsidRDefault="009D4A53" w:rsidP="009D4A53">
            <w:pPr>
              <w:pStyle w:val="ListParagraph"/>
              <w:numPr>
                <w:ilvl w:val="0"/>
                <w:numId w:val="9"/>
              </w:numPr>
              <w:spacing w:after="0"/>
              <w:jc w:val="both"/>
              <w:rPr>
                <w:rFonts w:cstheme="minorHAnsi"/>
                <w:lang w:val="en-GB"/>
              </w:rPr>
            </w:pPr>
            <w:r>
              <w:rPr>
                <w:rFonts w:cstheme="minorHAnsi"/>
                <w:lang w:val="en-GB"/>
              </w:rPr>
              <w:t>Reading background documents</w:t>
            </w:r>
          </w:p>
          <w:p w14:paraId="22CBA572" w14:textId="77777777" w:rsidR="009D4A53" w:rsidRDefault="009D4A53" w:rsidP="009D4A53">
            <w:pPr>
              <w:pStyle w:val="ListParagraph"/>
              <w:numPr>
                <w:ilvl w:val="0"/>
                <w:numId w:val="9"/>
              </w:numPr>
              <w:spacing w:after="0"/>
              <w:jc w:val="both"/>
              <w:rPr>
                <w:rFonts w:cstheme="minorHAnsi"/>
                <w:lang w:val="en-GB"/>
              </w:rPr>
            </w:pPr>
            <w:r>
              <w:rPr>
                <w:rFonts w:cstheme="minorHAnsi"/>
                <w:lang w:val="en-GB"/>
              </w:rPr>
              <w:t>R</w:t>
            </w:r>
            <w:r w:rsidRPr="009D4A53">
              <w:rPr>
                <w:rFonts w:cstheme="minorHAnsi"/>
                <w:lang w:val="en-GB"/>
              </w:rPr>
              <w:t>ead</w:t>
            </w:r>
            <w:r>
              <w:rPr>
                <w:rFonts w:cstheme="minorHAnsi"/>
                <w:lang w:val="en-GB"/>
              </w:rPr>
              <w:t>ing</w:t>
            </w:r>
            <w:r w:rsidRPr="009D4A53">
              <w:rPr>
                <w:rFonts w:cstheme="minorHAnsi"/>
                <w:lang w:val="en-GB"/>
              </w:rPr>
              <w:t xml:space="preserve"> narrative reports </w:t>
            </w:r>
            <w:r>
              <w:rPr>
                <w:rFonts w:cstheme="minorHAnsi"/>
                <w:lang w:val="en-GB"/>
              </w:rPr>
              <w:t>for each project</w:t>
            </w:r>
          </w:p>
          <w:p w14:paraId="15424C86" w14:textId="6098C5CF" w:rsidR="009D4A53" w:rsidRPr="009D4A53" w:rsidRDefault="009D4A53" w:rsidP="009D4A53">
            <w:pPr>
              <w:pStyle w:val="ListParagraph"/>
              <w:numPr>
                <w:ilvl w:val="0"/>
                <w:numId w:val="9"/>
              </w:numPr>
              <w:spacing w:after="0"/>
              <w:jc w:val="both"/>
              <w:rPr>
                <w:rFonts w:cstheme="minorHAnsi"/>
                <w:lang w:val="en-GB"/>
              </w:rPr>
            </w:pPr>
            <w:r>
              <w:rPr>
                <w:rFonts w:cstheme="minorHAnsi"/>
                <w:lang w:val="en-GB"/>
              </w:rPr>
              <w:t>Re</w:t>
            </w:r>
            <w:r w:rsidRPr="009D4A53">
              <w:rPr>
                <w:rFonts w:cstheme="minorHAnsi"/>
                <w:lang w:val="en-GB"/>
              </w:rPr>
              <w:t>view</w:t>
            </w:r>
            <w:r>
              <w:rPr>
                <w:rFonts w:cstheme="minorHAnsi"/>
                <w:lang w:val="en-GB"/>
              </w:rPr>
              <w:t>ing</w:t>
            </w:r>
            <w:r w:rsidRPr="009D4A53">
              <w:rPr>
                <w:rFonts w:cstheme="minorHAnsi"/>
                <w:lang w:val="en-GB"/>
              </w:rPr>
              <w:t xml:space="preserve"> document and recording </w:t>
            </w:r>
            <w:r>
              <w:rPr>
                <w:rFonts w:cstheme="minorHAnsi"/>
                <w:lang w:val="en-GB"/>
              </w:rPr>
              <w:t>from the</w:t>
            </w:r>
            <w:r w:rsidRPr="009D4A53">
              <w:rPr>
                <w:rFonts w:cstheme="minorHAnsi"/>
                <w:lang w:val="en-GB"/>
              </w:rPr>
              <w:t xml:space="preserve"> learning workshop</w:t>
            </w:r>
          </w:p>
        </w:tc>
        <w:tc>
          <w:tcPr>
            <w:tcW w:w="1843" w:type="dxa"/>
          </w:tcPr>
          <w:p w14:paraId="2B7E7F5B" w14:textId="5951069E" w:rsidR="009D4A53" w:rsidRDefault="001255E4" w:rsidP="00886B0D">
            <w:pPr>
              <w:spacing w:after="0"/>
              <w:jc w:val="both"/>
              <w:rPr>
                <w:rFonts w:cstheme="minorHAnsi"/>
                <w:lang w:val="en-GB"/>
              </w:rPr>
            </w:pPr>
            <w:r>
              <w:rPr>
                <w:rFonts w:cstheme="minorHAnsi"/>
                <w:lang w:val="en-GB"/>
              </w:rPr>
              <w:t>2</w:t>
            </w:r>
          </w:p>
        </w:tc>
        <w:tc>
          <w:tcPr>
            <w:tcW w:w="1559" w:type="dxa"/>
          </w:tcPr>
          <w:p w14:paraId="2EE89542" w14:textId="0F5EE7B8" w:rsidR="009D4A53" w:rsidRDefault="001255E4" w:rsidP="00886B0D">
            <w:pPr>
              <w:spacing w:after="0"/>
              <w:jc w:val="both"/>
              <w:rPr>
                <w:rFonts w:cstheme="minorHAnsi"/>
                <w:lang w:val="en-GB"/>
              </w:rPr>
            </w:pPr>
            <w:r>
              <w:rPr>
                <w:rFonts w:cstheme="minorHAnsi"/>
                <w:lang w:val="en-GB"/>
              </w:rPr>
              <w:t>8</w:t>
            </w:r>
          </w:p>
        </w:tc>
      </w:tr>
      <w:tr w:rsidR="009D4A53" w14:paraId="0BBFC839" w14:textId="77777777" w:rsidTr="6A15E140">
        <w:tc>
          <w:tcPr>
            <w:tcW w:w="5949" w:type="dxa"/>
          </w:tcPr>
          <w:p w14:paraId="7EB04686" w14:textId="77777777" w:rsidR="001C107C" w:rsidRPr="00D2069F" w:rsidRDefault="009D4A53" w:rsidP="00886B0D">
            <w:pPr>
              <w:spacing w:after="0"/>
              <w:jc w:val="both"/>
              <w:rPr>
                <w:rFonts w:cstheme="minorHAnsi"/>
                <w:b/>
                <w:bCs/>
                <w:lang w:val="en-GB"/>
              </w:rPr>
            </w:pPr>
            <w:r w:rsidRPr="00D2069F">
              <w:rPr>
                <w:rFonts w:cstheme="minorHAnsi"/>
                <w:b/>
                <w:bCs/>
                <w:lang w:val="en-GB"/>
              </w:rPr>
              <w:t>Collect additional evidence</w:t>
            </w:r>
            <w:r w:rsidR="004B1D28" w:rsidRPr="00D2069F">
              <w:rPr>
                <w:rFonts w:cstheme="minorHAnsi"/>
                <w:b/>
                <w:bCs/>
                <w:lang w:val="en-GB"/>
              </w:rPr>
              <w:t xml:space="preserve"> by:</w:t>
            </w:r>
          </w:p>
          <w:p w14:paraId="2E79AE3E" w14:textId="77777777" w:rsidR="009D4A53" w:rsidRDefault="001C107C" w:rsidP="001C107C">
            <w:pPr>
              <w:pStyle w:val="ListParagraph"/>
              <w:numPr>
                <w:ilvl w:val="0"/>
                <w:numId w:val="10"/>
              </w:numPr>
              <w:spacing w:after="0"/>
              <w:jc w:val="both"/>
              <w:rPr>
                <w:rFonts w:cstheme="minorHAnsi"/>
                <w:lang w:val="en-GB"/>
              </w:rPr>
            </w:pPr>
            <w:r>
              <w:rPr>
                <w:rFonts w:cstheme="minorHAnsi"/>
                <w:lang w:val="en-GB"/>
              </w:rPr>
              <w:t>C</w:t>
            </w:r>
            <w:r w:rsidR="009D4A53" w:rsidRPr="001C107C">
              <w:rPr>
                <w:rFonts w:cstheme="minorHAnsi"/>
                <w:lang w:val="en-GB"/>
              </w:rPr>
              <w:t>onduct</w:t>
            </w:r>
            <w:r>
              <w:rPr>
                <w:rFonts w:cstheme="minorHAnsi"/>
                <w:lang w:val="en-GB"/>
              </w:rPr>
              <w:t>ing</w:t>
            </w:r>
            <w:r w:rsidR="009D4A53" w:rsidRPr="001C107C">
              <w:rPr>
                <w:rFonts w:cstheme="minorHAnsi"/>
                <w:lang w:val="en-GB"/>
              </w:rPr>
              <w:t xml:space="preserve"> interviews with key informants</w:t>
            </w:r>
          </w:p>
          <w:p w14:paraId="081229FD" w14:textId="3F6E0421" w:rsidR="001C107C" w:rsidRPr="001C107C" w:rsidRDefault="001C107C" w:rsidP="001C107C">
            <w:pPr>
              <w:pStyle w:val="ListParagraph"/>
              <w:numPr>
                <w:ilvl w:val="0"/>
                <w:numId w:val="10"/>
              </w:numPr>
              <w:spacing w:after="0"/>
              <w:jc w:val="both"/>
              <w:rPr>
                <w:rFonts w:cstheme="minorHAnsi"/>
                <w:lang w:val="en-GB"/>
              </w:rPr>
            </w:pPr>
            <w:r>
              <w:rPr>
                <w:rFonts w:cstheme="minorHAnsi"/>
                <w:lang w:val="en-GB"/>
              </w:rPr>
              <w:t>Writing</w:t>
            </w:r>
            <w:r w:rsidR="000346BA">
              <w:rPr>
                <w:rFonts w:cstheme="minorHAnsi"/>
                <w:lang w:val="en-GB"/>
              </w:rPr>
              <w:t xml:space="preserve"> interviews notes</w:t>
            </w:r>
          </w:p>
        </w:tc>
        <w:tc>
          <w:tcPr>
            <w:tcW w:w="1843" w:type="dxa"/>
          </w:tcPr>
          <w:p w14:paraId="3BE18E4D" w14:textId="1477B10B" w:rsidR="009D4A53" w:rsidRDefault="001255E4" w:rsidP="00886B0D">
            <w:pPr>
              <w:spacing w:after="0"/>
              <w:jc w:val="both"/>
              <w:rPr>
                <w:rFonts w:cstheme="minorHAnsi"/>
                <w:lang w:val="en-GB"/>
              </w:rPr>
            </w:pPr>
            <w:r>
              <w:rPr>
                <w:rFonts w:cstheme="minorHAnsi"/>
                <w:lang w:val="en-GB"/>
              </w:rPr>
              <w:t>3</w:t>
            </w:r>
          </w:p>
        </w:tc>
        <w:tc>
          <w:tcPr>
            <w:tcW w:w="1559" w:type="dxa"/>
          </w:tcPr>
          <w:p w14:paraId="571CED13" w14:textId="70C20AB7" w:rsidR="009D4A53" w:rsidRDefault="001255E4" w:rsidP="00886B0D">
            <w:pPr>
              <w:spacing w:after="0"/>
              <w:jc w:val="both"/>
              <w:rPr>
                <w:rFonts w:cstheme="minorHAnsi"/>
                <w:lang w:val="en-GB"/>
              </w:rPr>
            </w:pPr>
            <w:r>
              <w:rPr>
                <w:rFonts w:cstheme="minorHAnsi"/>
                <w:lang w:val="en-GB"/>
              </w:rPr>
              <w:t>12</w:t>
            </w:r>
          </w:p>
        </w:tc>
      </w:tr>
      <w:tr w:rsidR="009D4A53" w14:paraId="521B8C79" w14:textId="77777777" w:rsidTr="6A15E140">
        <w:tc>
          <w:tcPr>
            <w:tcW w:w="5949" w:type="dxa"/>
          </w:tcPr>
          <w:p w14:paraId="524BAAE7" w14:textId="78758B18" w:rsidR="009D4A53" w:rsidRPr="00D2069F" w:rsidRDefault="7EE2E3BF" w:rsidP="6A15E140">
            <w:pPr>
              <w:spacing w:after="0"/>
              <w:jc w:val="both"/>
              <w:rPr>
                <w:b/>
                <w:bCs/>
                <w:lang w:val="en-GB"/>
              </w:rPr>
            </w:pPr>
            <w:r w:rsidRPr="6A15E140">
              <w:rPr>
                <w:b/>
                <w:bCs/>
                <w:lang w:val="en-GB"/>
              </w:rPr>
              <w:t>Compile and process information</w:t>
            </w:r>
            <w:r w:rsidR="42954F76" w:rsidRPr="6A15E140">
              <w:rPr>
                <w:b/>
                <w:bCs/>
                <w:lang w:val="en-GB"/>
              </w:rPr>
              <w:t xml:space="preserve"> by: </w:t>
            </w:r>
          </w:p>
          <w:p w14:paraId="5770EFC6" w14:textId="048D0CE0" w:rsidR="009D4A53" w:rsidRPr="000346BA" w:rsidRDefault="2C835966" w:rsidP="6A15E140">
            <w:pPr>
              <w:pStyle w:val="ListParagraph"/>
              <w:numPr>
                <w:ilvl w:val="0"/>
                <w:numId w:val="11"/>
              </w:numPr>
              <w:spacing w:after="0"/>
              <w:jc w:val="both"/>
              <w:rPr>
                <w:lang w:val="en-GB"/>
              </w:rPr>
            </w:pPr>
            <w:r w:rsidRPr="6A15E140">
              <w:rPr>
                <w:lang w:val="en-GB"/>
              </w:rPr>
              <w:t>Review and f</w:t>
            </w:r>
            <w:r w:rsidR="5A6EC486" w:rsidRPr="6A15E140">
              <w:rPr>
                <w:lang w:val="en-GB"/>
              </w:rPr>
              <w:t>illing</w:t>
            </w:r>
            <w:r w:rsidR="7EE2E3BF" w:rsidRPr="6A15E140">
              <w:rPr>
                <w:lang w:val="en-GB"/>
              </w:rPr>
              <w:t>-in the coding table</w:t>
            </w:r>
            <w:r w:rsidR="42954F76" w:rsidRPr="6A15E140">
              <w:rPr>
                <w:lang w:val="en-GB"/>
              </w:rPr>
              <w:t xml:space="preserve"> with information </w:t>
            </w:r>
            <w:r w:rsidR="5A6EC486" w:rsidRPr="6A15E140">
              <w:rPr>
                <w:lang w:val="en-GB"/>
              </w:rPr>
              <w:t>across multiple sources</w:t>
            </w:r>
          </w:p>
        </w:tc>
        <w:tc>
          <w:tcPr>
            <w:tcW w:w="1843" w:type="dxa"/>
          </w:tcPr>
          <w:p w14:paraId="22AB5A32" w14:textId="4ECFBE13" w:rsidR="009D4A53" w:rsidRDefault="001255E4" w:rsidP="00886B0D">
            <w:pPr>
              <w:spacing w:after="0"/>
              <w:jc w:val="both"/>
              <w:rPr>
                <w:rFonts w:cstheme="minorHAnsi"/>
                <w:lang w:val="en-GB"/>
              </w:rPr>
            </w:pPr>
            <w:r>
              <w:rPr>
                <w:rFonts w:cstheme="minorHAnsi"/>
                <w:lang w:val="en-GB"/>
              </w:rPr>
              <w:t>2</w:t>
            </w:r>
          </w:p>
        </w:tc>
        <w:tc>
          <w:tcPr>
            <w:tcW w:w="1559" w:type="dxa"/>
          </w:tcPr>
          <w:p w14:paraId="22AFECC8" w14:textId="3F3F6704" w:rsidR="009D4A53" w:rsidRDefault="00330B93" w:rsidP="00886B0D">
            <w:pPr>
              <w:spacing w:after="0"/>
              <w:jc w:val="both"/>
              <w:rPr>
                <w:rFonts w:cstheme="minorHAnsi"/>
                <w:lang w:val="en-GB"/>
              </w:rPr>
            </w:pPr>
            <w:r>
              <w:rPr>
                <w:rFonts w:cstheme="minorHAnsi"/>
                <w:lang w:val="en-GB"/>
              </w:rPr>
              <w:t>8</w:t>
            </w:r>
          </w:p>
        </w:tc>
      </w:tr>
      <w:tr w:rsidR="009D4A53" w14:paraId="0392066C" w14:textId="77777777" w:rsidTr="6A15E140">
        <w:tc>
          <w:tcPr>
            <w:tcW w:w="5949" w:type="dxa"/>
          </w:tcPr>
          <w:p w14:paraId="6F0C7583" w14:textId="35D42B63" w:rsidR="009D4A53" w:rsidRPr="00D2069F" w:rsidRDefault="009D4A53" w:rsidP="00886B0D">
            <w:pPr>
              <w:spacing w:after="0"/>
              <w:jc w:val="both"/>
              <w:rPr>
                <w:rFonts w:cstheme="minorHAnsi"/>
                <w:b/>
                <w:bCs/>
                <w:lang w:val="en-GB"/>
              </w:rPr>
            </w:pPr>
            <w:r w:rsidRPr="00D2069F">
              <w:rPr>
                <w:rFonts w:cstheme="minorHAnsi"/>
                <w:b/>
                <w:bCs/>
                <w:lang w:val="en-GB"/>
              </w:rPr>
              <w:t>Produce case stud</w:t>
            </w:r>
            <w:r w:rsidR="00C97E5F">
              <w:rPr>
                <w:rFonts w:cstheme="minorHAnsi"/>
                <w:b/>
                <w:bCs/>
                <w:lang w:val="en-GB"/>
              </w:rPr>
              <w:t>ies by:</w:t>
            </w:r>
          </w:p>
          <w:p w14:paraId="23A68F7C" w14:textId="5D67F8CA" w:rsidR="009D4A53" w:rsidRDefault="002A2881" w:rsidP="002A2881">
            <w:pPr>
              <w:pStyle w:val="ListParagraph"/>
              <w:numPr>
                <w:ilvl w:val="0"/>
                <w:numId w:val="11"/>
              </w:numPr>
              <w:spacing w:after="0"/>
              <w:jc w:val="both"/>
              <w:rPr>
                <w:rFonts w:cstheme="minorHAnsi"/>
                <w:lang w:val="en-GB"/>
              </w:rPr>
            </w:pPr>
            <w:r>
              <w:rPr>
                <w:rFonts w:cstheme="minorHAnsi"/>
                <w:lang w:val="en-GB"/>
              </w:rPr>
              <w:t>Drafting the case stud</w:t>
            </w:r>
            <w:r w:rsidR="00C97E5F">
              <w:rPr>
                <w:rFonts w:cstheme="minorHAnsi"/>
                <w:lang w:val="en-GB"/>
              </w:rPr>
              <w:t>ies</w:t>
            </w:r>
          </w:p>
          <w:p w14:paraId="05E8D34E" w14:textId="173C8EE8" w:rsidR="00CD0949" w:rsidRPr="002A2881" w:rsidRDefault="00CD0949" w:rsidP="002A2881">
            <w:pPr>
              <w:pStyle w:val="ListParagraph"/>
              <w:numPr>
                <w:ilvl w:val="0"/>
                <w:numId w:val="11"/>
              </w:numPr>
              <w:spacing w:after="0"/>
              <w:jc w:val="both"/>
              <w:rPr>
                <w:rFonts w:cstheme="minorHAnsi"/>
                <w:lang w:val="en-GB"/>
              </w:rPr>
            </w:pPr>
            <w:r>
              <w:rPr>
                <w:rFonts w:cstheme="minorHAnsi"/>
                <w:lang w:val="en-GB"/>
              </w:rPr>
              <w:t>Incorporating feedback and finalizing the case stud</w:t>
            </w:r>
            <w:r w:rsidR="00C97E5F">
              <w:rPr>
                <w:rFonts w:cstheme="minorHAnsi"/>
                <w:lang w:val="en-GB"/>
              </w:rPr>
              <w:t>ies</w:t>
            </w:r>
          </w:p>
        </w:tc>
        <w:tc>
          <w:tcPr>
            <w:tcW w:w="1843" w:type="dxa"/>
          </w:tcPr>
          <w:p w14:paraId="4FFF068A" w14:textId="12BBB8E5" w:rsidR="009D4A53" w:rsidRDefault="001255E4" w:rsidP="00886B0D">
            <w:pPr>
              <w:spacing w:after="0"/>
              <w:jc w:val="both"/>
              <w:rPr>
                <w:rFonts w:cstheme="minorHAnsi"/>
                <w:lang w:val="en-GB"/>
              </w:rPr>
            </w:pPr>
            <w:r>
              <w:rPr>
                <w:rFonts w:cstheme="minorHAnsi"/>
                <w:lang w:val="en-GB"/>
              </w:rPr>
              <w:t>3</w:t>
            </w:r>
          </w:p>
        </w:tc>
        <w:tc>
          <w:tcPr>
            <w:tcW w:w="1559" w:type="dxa"/>
          </w:tcPr>
          <w:p w14:paraId="05AAC69C" w14:textId="3F35F10A" w:rsidR="009D4A53" w:rsidRDefault="00330B93" w:rsidP="00886B0D">
            <w:pPr>
              <w:spacing w:after="0"/>
              <w:jc w:val="both"/>
              <w:rPr>
                <w:rFonts w:cstheme="minorHAnsi"/>
                <w:lang w:val="en-GB"/>
              </w:rPr>
            </w:pPr>
            <w:r>
              <w:rPr>
                <w:rFonts w:cstheme="minorHAnsi"/>
                <w:lang w:val="en-GB"/>
              </w:rPr>
              <w:t>12</w:t>
            </w:r>
          </w:p>
        </w:tc>
      </w:tr>
      <w:tr w:rsidR="00CD0949" w14:paraId="248ACD3A" w14:textId="77777777" w:rsidTr="6A15E140">
        <w:tc>
          <w:tcPr>
            <w:tcW w:w="5949" w:type="dxa"/>
          </w:tcPr>
          <w:p w14:paraId="427BB649" w14:textId="46B5C0FE" w:rsidR="00CD0949" w:rsidRPr="00D2069F" w:rsidRDefault="00CD0949" w:rsidP="00886B0D">
            <w:pPr>
              <w:spacing w:after="0"/>
              <w:jc w:val="both"/>
              <w:rPr>
                <w:rFonts w:cstheme="minorHAnsi"/>
                <w:b/>
                <w:bCs/>
                <w:lang w:val="en-GB"/>
              </w:rPr>
            </w:pPr>
            <w:r w:rsidRPr="00D2069F">
              <w:rPr>
                <w:rFonts w:cstheme="minorHAnsi"/>
                <w:b/>
                <w:bCs/>
                <w:lang w:val="en-GB"/>
              </w:rPr>
              <w:t>Total</w:t>
            </w:r>
          </w:p>
        </w:tc>
        <w:tc>
          <w:tcPr>
            <w:tcW w:w="1843" w:type="dxa"/>
          </w:tcPr>
          <w:p w14:paraId="1F0CDA93" w14:textId="0AEBB3D7" w:rsidR="00CD0949" w:rsidRDefault="001255E4" w:rsidP="00886B0D">
            <w:pPr>
              <w:spacing w:after="0"/>
              <w:jc w:val="both"/>
              <w:rPr>
                <w:rFonts w:cstheme="minorHAnsi"/>
                <w:lang w:val="en-GB"/>
              </w:rPr>
            </w:pPr>
            <w:r>
              <w:rPr>
                <w:rFonts w:cstheme="minorHAnsi"/>
                <w:lang w:val="en-GB"/>
              </w:rPr>
              <w:t>10</w:t>
            </w:r>
          </w:p>
        </w:tc>
        <w:tc>
          <w:tcPr>
            <w:tcW w:w="1559" w:type="dxa"/>
          </w:tcPr>
          <w:p w14:paraId="4B29FAE4" w14:textId="52799126" w:rsidR="00CD0949" w:rsidRDefault="00330B93" w:rsidP="00886B0D">
            <w:pPr>
              <w:spacing w:after="0"/>
              <w:jc w:val="both"/>
              <w:rPr>
                <w:rFonts w:cstheme="minorHAnsi"/>
                <w:lang w:val="en-GB"/>
              </w:rPr>
            </w:pPr>
            <w:r>
              <w:rPr>
                <w:rFonts w:cstheme="minorHAnsi"/>
                <w:lang w:val="en-GB"/>
              </w:rPr>
              <w:t>40</w:t>
            </w:r>
          </w:p>
        </w:tc>
      </w:tr>
    </w:tbl>
    <w:p w14:paraId="12EE50B1" w14:textId="77777777" w:rsidR="006C46B5" w:rsidRPr="00886B0D" w:rsidRDefault="006C46B5" w:rsidP="00886B0D">
      <w:pPr>
        <w:spacing w:after="0"/>
        <w:jc w:val="both"/>
        <w:rPr>
          <w:rFonts w:cstheme="minorHAnsi"/>
          <w:lang w:val="en-GB"/>
        </w:rPr>
      </w:pPr>
    </w:p>
    <w:p w14:paraId="259C27E3" w14:textId="77777777" w:rsidR="00036B27" w:rsidRDefault="00036B27" w:rsidP="00513CEE">
      <w:pPr>
        <w:spacing w:after="0"/>
        <w:ind w:left="-86"/>
        <w:rPr>
          <w:rFonts w:cstheme="minorHAnsi"/>
          <w:lang w:val="en-GB"/>
        </w:rPr>
      </w:pPr>
    </w:p>
    <w:p w14:paraId="10B1531B" w14:textId="791B6FD6" w:rsidR="00CA7AA2" w:rsidRPr="00CB2E91" w:rsidRDefault="00CA7AA2" w:rsidP="003174EA">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Deliverables </w:t>
      </w:r>
    </w:p>
    <w:p w14:paraId="1BEFB824" w14:textId="00E950C0" w:rsidR="00E56602" w:rsidRDefault="00AE64CB" w:rsidP="00E56602">
      <w:pPr>
        <w:spacing w:before="120" w:after="120"/>
        <w:jc w:val="both"/>
        <w:rPr>
          <w:rFonts w:cstheme="minorHAnsi"/>
          <w:lang w:val="en-GB"/>
        </w:rPr>
      </w:pPr>
      <w:r>
        <w:rPr>
          <w:rFonts w:cstheme="minorHAnsi"/>
          <w:lang w:val="en-GB"/>
        </w:rPr>
        <w:t>For each of the four Fund activations</w:t>
      </w:r>
      <w:r w:rsidR="00113F8C">
        <w:rPr>
          <w:rFonts w:cstheme="minorHAnsi"/>
          <w:lang w:val="en-GB"/>
        </w:rPr>
        <w:t xml:space="preserve"> t</w:t>
      </w:r>
      <w:r w:rsidR="00203305" w:rsidRPr="00CB2E91">
        <w:rPr>
          <w:rFonts w:cstheme="minorHAnsi"/>
          <w:lang w:val="en-GB"/>
        </w:rPr>
        <w:t xml:space="preserve">he Consultant will submit the following </w:t>
      </w:r>
      <w:r w:rsidR="003B7239">
        <w:rPr>
          <w:rFonts w:cstheme="minorHAnsi"/>
          <w:lang w:val="en-GB"/>
        </w:rPr>
        <w:t>deliverables</w:t>
      </w:r>
      <w:r w:rsidR="00203305" w:rsidRPr="00CB2E91">
        <w:rPr>
          <w:rFonts w:cstheme="minorHAnsi"/>
          <w:lang w:val="en-GB"/>
        </w:rPr>
        <w:t xml:space="preserve">: </w:t>
      </w:r>
    </w:p>
    <w:p w14:paraId="51DBD851" w14:textId="52AC409E" w:rsidR="00113F8C" w:rsidRDefault="00113F8C" w:rsidP="00113F8C">
      <w:pPr>
        <w:pStyle w:val="ListParagraph"/>
        <w:numPr>
          <w:ilvl w:val="0"/>
          <w:numId w:val="12"/>
        </w:numPr>
        <w:spacing w:before="120" w:after="120"/>
        <w:jc w:val="both"/>
        <w:rPr>
          <w:rFonts w:cstheme="minorHAnsi"/>
          <w:lang w:val="en-GB"/>
        </w:rPr>
      </w:pPr>
      <w:r>
        <w:rPr>
          <w:rFonts w:cstheme="minorHAnsi"/>
          <w:lang w:val="en-GB"/>
        </w:rPr>
        <w:t>Notes of interviews with key informants</w:t>
      </w:r>
    </w:p>
    <w:p w14:paraId="3A0B2801" w14:textId="04E92AAC" w:rsidR="00113F8C" w:rsidRDefault="00113F8C" w:rsidP="00113F8C">
      <w:pPr>
        <w:pStyle w:val="ListParagraph"/>
        <w:numPr>
          <w:ilvl w:val="0"/>
          <w:numId w:val="12"/>
        </w:numPr>
        <w:spacing w:before="120" w:after="120"/>
        <w:jc w:val="both"/>
        <w:rPr>
          <w:rFonts w:cstheme="minorHAnsi"/>
          <w:lang w:val="en-GB"/>
        </w:rPr>
      </w:pPr>
      <w:r>
        <w:rPr>
          <w:rFonts w:cstheme="minorHAnsi"/>
          <w:lang w:val="en-GB"/>
        </w:rPr>
        <w:t>Coding table</w:t>
      </w:r>
      <w:r w:rsidR="00C73FE9">
        <w:rPr>
          <w:rFonts w:cstheme="minorHAnsi"/>
          <w:lang w:val="en-GB"/>
        </w:rPr>
        <w:t xml:space="preserve"> with information across all three information sources (narrative reports, learning workshops, </w:t>
      </w:r>
      <w:r w:rsidR="00C97E5F">
        <w:rPr>
          <w:rFonts w:cstheme="minorHAnsi"/>
          <w:lang w:val="en-GB"/>
        </w:rPr>
        <w:t>key informant interviews)</w:t>
      </w:r>
    </w:p>
    <w:p w14:paraId="033E3DA8" w14:textId="60FF7DA2" w:rsidR="00C97E5F" w:rsidRPr="00113F8C" w:rsidRDefault="00C97E5F" w:rsidP="00113F8C">
      <w:pPr>
        <w:pStyle w:val="ListParagraph"/>
        <w:numPr>
          <w:ilvl w:val="0"/>
          <w:numId w:val="12"/>
        </w:numPr>
        <w:spacing w:before="120" w:after="120"/>
        <w:jc w:val="both"/>
        <w:rPr>
          <w:rFonts w:cstheme="minorHAnsi"/>
          <w:lang w:val="en-GB"/>
        </w:rPr>
      </w:pPr>
      <w:r>
        <w:rPr>
          <w:rFonts w:cstheme="minorHAnsi"/>
          <w:lang w:val="en-GB"/>
        </w:rPr>
        <w:t>Case studies</w:t>
      </w:r>
    </w:p>
    <w:p w14:paraId="2C30A3E8" w14:textId="77777777" w:rsidR="00203305" w:rsidRPr="00CB2E91" w:rsidRDefault="00203305" w:rsidP="00EB0CBC">
      <w:pPr>
        <w:shd w:val="clear" w:color="auto" w:fill="FFFFFF"/>
        <w:spacing w:after="0" w:line="360" w:lineRule="auto"/>
        <w:jc w:val="both"/>
        <w:textAlignment w:val="baseline"/>
        <w:rPr>
          <w:rFonts w:eastAsiaTheme="majorEastAsia" w:cstheme="minorHAnsi"/>
          <w:bCs/>
          <w:sz w:val="20"/>
          <w:szCs w:val="20"/>
          <w:lang w:val="en-GB"/>
        </w:rPr>
      </w:pPr>
    </w:p>
    <w:p w14:paraId="51576352" w14:textId="4F9DB591" w:rsidR="00CA7AA2" w:rsidRPr="00CB2E91" w:rsidRDefault="00CA7AA2" w:rsidP="003174EA">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Duration</w:t>
      </w:r>
      <w:r w:rsidR="00A0128B">
        <w:rPr>
          <w:rFonts w:asciiTheme="minorHAnsi" w:hAnsiTheme="minorHAnsi" w:cstheme="minorHAnsi"/>
          <w:b w:val="0"/>
          <w:bCs w:val="0"/>
          <w:color w:val="C00000"/>
          <w:sz w:val="36"/>
          <w:szCs w:val="36"/>
          <w:lang w:val="en-GB"/>
        </w:rPr>
        <w:t xml:space="preserve"> and </w:t>
      </w:r>
      <w:r w:rsidR="009B2E8E">
        <w:rPr>
          <w:rFonts w:asciiTheme="minorHAnsi" w:hAnsiTheme="minorHAnsi" w:cstheme="minorHAnsi"/>
          <w:b w:val="0"/>
          <w:bCs w:val="0"/>
          <w:color w:val="C00000"/>
          <w:sz w:val="36"/>
          <w:szCs w:val="36"/>
          <w:lang w:val="en-GB"/>
        </w:rPr>
        <w:t>timeline</w:t>
      </w:r>
    </w:p>
    <w:p w14:paraId="46D5C0B2" w14:textId="34FE3E48" w:rsidR="003174EA" w:rsidRDefault="00DF6C40" w:rsidP="00AB2632">
      <w:pPr>
        <w:spacing w:after="0" w:line="240" w:lineRule="auto"/>
        <w:jc w:val="both"/>
        <w:rPr>
          <w:lang w:val="en-GB"/>
        </w:rPr>
      </w:pPr>
      <w:r>
        <w:rPr>
          <w:lang w:val="en-GB"/>
        </w:rPr>
        <w:t>The</w:t>
      </w:r>
      <w:r w:rsidR="00A0128B">
        <w:rPr>
          <w:lang w:val="en-GB"/>
        </w:rPr>
        <w:t xml:space="preserve"> consultancy </w:t>
      </w:r>
      <w:r>
        <w:rPr>
          <w:lang w:val="en-GB"/>
        </w:rPr>
        <w:t xml:space="preserve">will start in July and will end in </w:t>
      </w:r>
      <w:r w:rsidR="00A0128B">
        <w:rPr>
          <w:lang w:val="en-GB"/>
        </w:rPr>
        <w:t>December 2023.</w:t>
      </w:r>
    </w:p>
    <w:p w14:paraId="5A83FC41" w14:textId="77777777" w:rsidR="00A0128B" w:rsidRDefault="00A0128B" w:rsidP="00AB2632">
      <w:pPr>
        <w:spacing w:after="0" w:line="240" w:lineRule="auto"/>
        <w:jc w:val="both"/>
        <w:rPr>
          <w:lang w:val="en-GB"/>
        </w:rPr>
      </w:pPr>
    </w:p>
    <w:p w14:paraId="05A295A1" w14:textId="4BCC67E1" w:rsidR="003174EA" w:rsidRDefault="003174EA" w:rsidP="004550D0">
      <w:pPr>
        <w:spacing w:after="0" w:line="240" w:lineRule="auto"/>
        <w:jc w:val="both"/>
        <w:rPr>
          <w:lang w:val="en-GB"/>
        </w:rPr>
      </w:pPr>
    </w:p>
    <w:p w14:paraId="31115453" w14:textId="34B0D265" w:rsidR="007900C8" w:rsidRPr="007D7F0B" w:rsidRDefault="00670CC4" w:rsidP="003174EA">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Pr>
          <w:rFonts w:asciiTheme="minorHAnsi" w:hAnsiTheme="minorHAnsi" w:cstheme="minorBidi"/>
          <w:b w:val="0"/>
          <w:bCs w:val="0"/>
          <w:color w:val="C00000"/>
          <w:sz w:val="36"/>
          <w:szCs w:val="36"/>
          <w:lang w:val="en-GB"/>
        </w:rPr>
        <w:t xml:space="preserve">Experience and </w:t>
      </w:r>
      <w:r w:rsidR="00CC6A7A" w:rsidRPr="240C27F1">
        <w:rPr>
          <w:rFonts w:asciiTheme="minorHAnsi" w:hAnsiTheme="minorHAnsi" w:cstheme="minorBidi"/>
          <w:b w:val="0"/>
          <w:bCs w:val="0"/>
          <w:color w:val="C00000"/>
          <w:sz w:val="36"/>
          <w:szCs w:val="36"/>
          <w:lang w:val="en-GB"/>
        </w:rPr>
        <w:t>qualification</w:t>
      </w:r>
      <w:r w:rsidR="00B32348">
        <w:rPr>
          <w:rFonts w:asciiTheme="minorHAnsi" w:hAnsiTheme="minorHAnsi" w:cstheme="minorBidi"/>
          <w:b w:val="0"/>
          <w:bCs w:val="0"/>
          <w:color w:val="C00000"/>
          <w:sz w:val="36"/>
          <w:szCs w:val="36"/>
          <w:lang w:val="en-GB"/>
        </w:rPr>
        <w:t>s</w:t>
      </w:r>
    </w:p>
    <w:p w14:paraId="2DF660B3" w14:textId="458812DB" w:rsidR="00807254" w:rsidRDefault="00807254" w:rsidP="22B67304">
      <w:pPr>
        <w:pStyle w:val="ListParagraph"/>
        <w:spacing w:after="0" w:line="240" w:lineRule="auto"/>
        <w:ind w:left="0"/>
        <w:jc w:val="both"/>
        <w:rPr>
          <w:rFonts w:eastAsiaTheme="minorEastAsia"/>
          <w:color w:val="1A1A1A"/>
          <w:lang w:val="en-GB"/>
        </w:rPr>
      </w:pPr>
      <w:r w:rsidRPr="0B1759F7">
        <w:rPr>
          <w:rFonts w:eastAsiaTheme="minorEastAsia"/>
          <w:color w:val="1A1A1A"/>
          <w:lang w:val="en-GB"/>
        </w:rPr>
        <w:t xml:space="preserve">The individual consultant or team should </w:t>
      </w:r>
      <w:r w:rsidR="5796327F" w:rsidRPr="0B1759F7">
        <w:rPr>
          <w:rFonts w:eastAsiaTheme="minorEastAsia"/>
          <w:color w:val="1A1A1A"/>
          <w:lang w:val="en-GB"/>
        </w:rPr>
        <w:t>possess</w:t>
      </w:r>
      <w:r w:rsidRPr="0B1759F7">
        <w:rPr>
          <w:rFonts w:eastAsiaTheme="minorEastAsia"/>
          <w:color w:val="1A1A1A"/>
          <w:lang w:val="en-GB"/>
        </w:rPr>
        <w:t xml:space="preserve">: </w:t>
      </w:r>
    </w:p>
    <w:p w14:paraId="293BEE9B" w14:textId="019E38D1" w:rsidR="007D1920" w:rsidRDefault="00105851" w:rsidP="00F96819">
      <w:pPr>
        <w:pStyle w:val="ListParagraph"/>
        <w:numPr>
          <w:ilvl w:val="0"/>
          <w:numId w:val="16"/>
        </w:numPr>
        <w:spacing w:after="0" w:line="240" w:lineRule="auto"/>
        <w:ind w:left="284"/>
        <w:jc w:val="both"/>
        <w:rPr>
          <w:rFonts w:eastAsiaTheme="minorEastAsia"/>
          <w:color w:val="1A1A1A"/>
          <w:lang w:val="en-GB"/>
        </w:rPr>
      </w:pPr>
      <w:r w:rsidRPr="22B67304">
        <w:rPr>
          <w:rFonts w:eastAsiaTheme="minorEastAsia"/>
          <w:color w:val="1A1A1A"/>
          <w:lang w:val="en-GB"/>
        </w:rPr>
        <w:t>Good knowledge of</w:t>
      </w:r>
      <w:r w:rsidR="0004424A" w:rsidRPr="22B67304">
        <w:rPr>
          <w:rFonts w:eastAsiaTheme="minorEastAsia"/>
          <w:color w:val="1A1A1A"/>
          <w:lang w:val="en-GB"/>
        </w:rPr>
        <w:t xml:space="preserve"> </w:t>
      </w:r>
      <w:r w:rsidR="00A626BF" w:rsidRPr="22B67304">
        <w:rPr>
          <w:rFonts w:eastAsiaTheme="minorEastAsia"/>
          <w:color w:val="1A1A1A"/>
          <w:lang w:val="en-GB"/>
        </w:rPr>
        <w:t>humanitarian responses to</w:t>
      </w:r>
      <w:r w:rsidR="00662552" w:rsidRPr="22B67304">
        <w:rPr>
          <w:rFonts w:eastAsiaTheme="minorEastAsia"/>
          <w:color w:val="1A1A1A"/>
          <w:lang w:val="en-GB"/>
        </w:rPr>
        <w:t xml:space="preserve"> crises</w:t>
      </w:r>
      <w:r w:rsidR="008766C0" w:rsidRPr="22B67304">
        <w:rPr>
          <w:rFonts w:eastAsiaTheme="minorEastAsia"/>
          <w:color w:val="1A1A1A"/>
          <w:lang w:val="en-GB"/>
        </w:rPr>
        <w:t>, including</w:t>
      </w:r>
      <w:r w:rsidR="00784E6E" w:rsidRPr="22B67304">
        <w:rPr>
          <w:rFonts w:eastAsiaTheme="minorEastAsia"/>
          <w:color w:val="1A1A1A"/>
          <w:lang w:val="en-GB"/>
        </w:rPr>
        <w:t xml:space="preserve"> </w:t>
      </w:r>
      <w:r w:rsidR="00220820" w:rsidRPr="22B67304">
        <w:rPr>
          <w:rFonts w:eastAsiaTheme="minorEastAsia"/>
          <w:color w:val="1A1A1A"/>
          <w:lang w:val="en-GB"/>
        </w:rPr>
        <w:t xml:space="preserve">driving factors, </w:t>
      </w:r>
      <w:r w:rsidR="00784E6E" w:rsidRPr="22B67304">
        <w:rPr>
          <w:rFonts w:eastAsiaTheme="minorEastAsia"/>
          <w:color w:val="1A1A1A"/>
          <w:lang w:val="en-GB"/>
        </w:rPr>
        <w:t>operational prio</w:t>
      </w:r>
      <w:r w:rsidR="001D1C84" w:rsidRPr="22B67304">
        <w:rPr>
          <w:rFonts w:eastAsiaTheme="minorEastAsia"/>
          <w:color w:val="1A1A1A"/>
          <w:lang w:val="en-GB"/>
        </w:rPr>
        <w:t xml:space="preserve">rities, cross-cutting issues, contextual challenges, stakeholders, coordination architecture etc. </w:t>
      </w:r>
    </w:p>
    <w:p w14:paraId="669DD683" w14:textId="2772A0DC" w:rsidR="007D1920" w:rsidRDefault="00F01668" w:rsidP="00F96819">
      <w:pPr>
        <w:pStyle w:val="ListParagraph"/>
        <w:numPr>
          <w:ilvl w:val="0"/>
          <w:numId w:val="16"/>
        </w:numPr>
        <w:spacing w:after="0" w:line="240" w:lineRule="auto"/>
        <w:ind w:left="284"/>
        <w:jc w:val="both"/>
        <w:rPr>
          <w:rFonts w:eastAsiaTheme="minorEastAsia"/>
          <w:color w:val="1A1A1A"/>
          <w:lang w:val="en-GB"/>
        </w:rPr>
      </w:pPr>
      <w:r w:rsidRPr="22B67304">
        <w:rPr>
          <w:rFonts w:eastAsiaTheme="minorEastAsia"/>
          <w:color w:val="1A1A1A"/>
          <w:lang w:val="en-GB"/>
        </w:rPr>
        <w:t xml:space="preserve">Technical expertise on </w:t>
      </w:r>
      <w:r w:rsidR="003526E4" w:rsidRPr="22B67304">
        <w:rPr>
          <w:rFonts w:eastAsiaTheme="minorEastAsia"/>
          <w:color w:val="1A1A1A"/>
          <w:lang w:val="en-GB"/>
        </w:rPr>
        <w:t>monitoring, evaluating and promoting learning in the context of humanitarian programs and interventions</w:t>
      </w:r>
      <w:r w:rsidR="007D1920" w:rsidRPr="22B67304">
        <w:rPr>
          <w:rFonts w:eastAsiaTheme="minorEastAsia"/>
          <w:color w:val="1A1A1A"/>
          <w:lang w:val="en-GB"/>
        </w:rPr>
        <w:t xml:space="preserve">. </w:t>
      </w:r>
    </w:p>
    <w:p w14:paraId="34024B2D" w14:textId="77777777" w:rsidR="007D1920" w:rsidRDefault="003526E4" w:rsidP="00F96819">
      <w:pPr>
        <w:pStyle w:val="ListParagraph"/>
        <w:numPr>
          <w:ilvl w:val="0"/>
          <w:numId w:val="16"/>
        </w:numPr>
        <w:spacing w:after="0" w:line="240" w:lineRule="auto"/>
        <w:ind w:left="284"/>
        <w:jc w:val="both"/>
        <w:rPr>
          <w:rFonts w:eastAsiaTheme="minorEastAsia"/>
          <w:color w:val="1A1A1A"/>
          <w:lang w:val="en-GB"/>
        </w:rPr>
      </w:pPr>
      <w:r w:rsidRPr="22B67304">
        <w:rPr>
          <w:rFonts w:eastAsiaTheme="minorEastAsia"/>
          <w:color w:val="1A1A1A"/>
          <w:lang w:val="en-GB"/>
        </w:rPr>
        <w:t xml:space="preserve">Prior experience in </w:t>
      </w:r>
      <w:r w:rsidR="00F106AB" w:rsidRPr="22B67304">
        <w:rPr>
          <w:rFonts w:eastAsiaTheme="minorEastAsia"/>
          <w:color w:val="1A1A1A"/>
          <w:lang w:val="en-GB"/>
        </w:rPr>
        <w:t xml:space="preserve">conducting qualitative measurement exercise, including </w:t>
      </w:r>
      <w:r w:rsidR="00334446" w:rsidRPr="22B67304">
        <w:rPr>
          <w:rFonts w:eastAsiaTheme="minorEastAsia"/>
          <w:color w:val="1A1A1A"/>
          <w:lang w:val="en-GB"/>
        </w:rPr>
        <w:t>the production of case studies</w:t>
      </w:r>
      <w:r w:rsidR="005B6320" w:rsidRPr="22B67304">
        <w:rPr>
          <w:rFonts w:eastAsiaTheme="minorEastAsia"/>
          <w:color w:val="1A1A1A"/>
          <w:lang w:val="en-GB"/>
        </w:rPr>
        <w:t xml:space="preserve">. </w:t>
      </w:r>
    </w:p>
    <w:p w14:paraId="2C5CE8FD" w14:textId="03C83E15" w:rsidR="003E0808" w:rsidRDefault="003E0808" w:rsidP="00F96819">
      <w:pPr>
        <w:pStyle w:val="ListParagraph"/>
        <w:numPr>
          <w:ilvl w:val="0"/>
          <w:numId w:val="16"/>
        </w:numPr>
        <w:spacing w:after="0" w:line="240" w:lineRule="auto"/>
        <w:ind w:left="284"/>
        <w:jc w:val="both"/>
        <w:rPr>
          <w:rFonts w:eastAsiaTheme="minorEastAsia"/>
          <w:color w:val="1A1A1A"/>
          <w:lang w:val="en-GB"/>
        </w:rPr>
      </w:pPr>
      <w:r w:rsidRPr="22B67304">
        <w:rPr>
          <w:rFonts w:eastAsiaTheme="minorEastAsia"/>
          <w:color w:val="1A1A1A"/>
          <w:lang w:val="en-GB"/>
        </w:rPr>
        <w:lastRenderedPageBreak/>
        <w:t>Excellent research and writing skills in English </w:t>
      </w:r>
    </w:p>
    <w:p w14:paraId="323184DA" w14:textId="40CA527F" w:rsidR="002B3F19" w:rsidRPr="007D1920" w:rsidRDefault="002B3F19" w:rsidP="00F96819">
      <w:pPr>
        <w:pStyle w:val="ListParagraph"/>
        <w:numPr>
          <w:ilvl w:val="0"/>
          <w:numId w:val="16"/>
        </w:numPr>
        <w:spacing w:after="0" w:line="240" w:lineRule="auto"/>
        <w:ind w:left="284"/>
        <w:jc w:val="both"/>
        <w:rPr>
          <w:rFonts w:eastAsiaTheme="minorEastAsia"/>
          <w:color w:val="1A1A1A"/>
          <w:lang w:val="en-GB"/>
        </w:rPr>
      </w:pPr>
      <w:r w:rsidRPr="22B67304">
        <w:rPr>
          <w:rFonts w:eastAsiaTheme="minorEastAsia"/>
          <w:color w:val="1A1A1A"/>
          <w:lang w:val="en-GB"/>
        </w:rPr>
        <w:t>Knowledge of the H2H Network and its member organisations is an advantage.</w:t>
      </w:r>
    </w:p>
    <w:p w14:paraId="3314963D" w14:textId="01E20EFC" w:rsidR="00334446" w:rsidRPr="00CB2E91" w:rsidRDefault="00334446" w:rsidP="007D1920">
      <w:pPr>
        <w:pStyle w:val="ListParagraph"/>
        <w:shd w:val="clear" w:color="auto" w:fill="FFFFFF"/>
        <w:spacing w:before="240" w:after="0" w:line="240" w:lineRule="auto"/>
        <w:ind w:left="634"/>
        <w:jc w:val="both"/>
        <w:textAlignment w:val="baseline"/>
        <w:rPr>
          <w:rFonts w:eastAsiaTheme="majorEastAsia" w:cstheme="minorHAnsi"/>
          <w:bCs/>
          <w:sz w:val="20"/>
          <w:szCs w:val="20"/>
          <w:lang w:val="en-GB"/>
        </w:rPr>
      </w:pPr>
    </w:p>
    <w:p w14:paraId="2B1D1ACD" w14:textId="07CC30A0" w:rsidR="00CA7AA2" w:rsidRPr="00CB2E91" w:rsidRDefault="00CA7AA2" w:rsidP="003174EA">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240C27F1">
        <w:rPr>
          <w:rFonts w:asciiTheme="minorHAnsi" w:hAnsiTheme="minorHAnsi" w:cstheme="minorBidi"/>
          <w:b w:val="0"/>
          <w:bCs w:val="0"/>
          <w:color w:val="C00000"/>
          <w:sz w:val="36"/>
          <w:szCs w:val="36"/>
          <w:lang w:val="en-GB"/>
        </w:rPr>
        <w:t>Technical supervision</w:t>
      </w:r>
    </w:p>
    <w:p w14:paraId="1C97284C" w14:textId="14217647" w:rsidR="003174EA" w:rsidRPr="007D1920" w:rsidRDefault="00CA7AA2" w:rsidP="007D1920">
      <w:pPr>
        <w:rPr>
          <w:rFonts w:cstheme="minorHAnsi"/>
          <w:lang w:val="en-GB"/>
        </w:rPr>
      </w:pPr>
      <w:r w:rsidRPr="240C27F1">
        <w:rPr>
          <w:lang w:val="en-GB"/>
        </w:rPr>
        <w:t>The selected consultant will work under the supervision of</w:t>
      </w:r>
      <w:r w:rsidR="007D1920">
        <w:rPr>
          <w:lang w:val="en-GB"/>
        </w:rPr>
        <w:t xml:space="preserve"> the H2H Fund Coordinator. </w:t>
      </w:r>
    </w:p>
    <w:p w14:paraId="15EFA2B5" w14:textId="7678DADB" w:rsidR="004C0327" w:rsidRPr="00CB2E91" w:rsidRDefault="004C0327" w:rsidP="003174EA">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240C27F1">
        <w:rPr>
          <w:rFonts w:asciiTheme="minorHAnsi" w:hAnsiTheme="minorHAnsi" w:cstheme="minorBidi"/>
          <w:b w:val="0"/>
          <w:bCs w:val="0"/>
          <w:color w:val="C00000"/>
          <w:sz w:val="36"/>
          <w:szCs w:val="36"/>
          <w:lang w:val="en-GB"/>
        </w:rPr>
        <w:t>Location and support</w:t>
      </w:r>
    </w:p>
    <w:p w14:paraId="4B243F57" w14:textId="6B9B6CB3" w:rsidR="00587B9C" w:rsidRPr="00587B9C" w:rsidRDefault="00587B9C" w:rsidP="6A15E140">
      <w:pPr>
        <w:ind w:left="-86"/>
        <w:rPr>
          <w:lang w:val="en-GB"/>
        </w:rPr>
      </w:pPr>
      <w:r w:rsidRPr="6A15E140">
        <w:rPr>
          <w:lang w:val="en-GB"/>
        </w:rPr>
        <w:t xml:space="preserve">The consultant will be based remotely and </w:t>
      </w:r>
      <w:r w:rsidR="003473A0" w:rsidRPr="6A15E140">
        <w:rPr>
          <w:lang w:val="en-GB"/>
        </w:rPr>
        <w:t xml:space="preserve">use </w:t>
      </w:r>
      <w:r w:rsidR="00807254" w:rsidRPr="6A15E140">
        <w:rPr>
          <w:lang w:val="en-GB"/>
        </w:rPr>
        <w:t>their</w:t>
      </w:r>
      <w:r w:rsidRPr="6A15E140">
        <w:rPr>
          <w:lang w:val="en-GB"/>
        </w:rPr>
        <w:t xml:space="preserve"> own </w:t>
      </w:r>
      <w:r w:rsidR="003473A0" w:rsidRPr="6A15E140">
        <w:rPr>
          <w:lang w:val="en-GB"/>
        </w:rPr>
        <w:t xml:space="preserve">IT equipment and </w:t>
      </w:r>
      <w:r w:rsidRPr="6A15E140">
        <w:rPr>
          <w:lang w:val="en-GB"/>
        </w:rPr>
        <w:t>computer.</w:t>
      </w:r>
    </w:p>
    <w:p w14:paraId="476A0491" w14:textId="549A1F83" w:rsidR="004C0327" w:rsidRPr="00CB2E91" w:rsidRDefault="004C0327" w:rsidP="003174EA">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240C27F1">
        <w:rPr>
          <w:rFonts w:asciiTheme="minorHAnsi" w:hAnsiTheme="minorHAnsi" w:cstheme="minorBidi"/>
          <w:b w:val="0"/>
          <w:bCs w:val="0"/>
          <w:color w:val="C00000"/>
          <w:sz w:val="36"/>
          <w:szCs w:val="36"/>
          <w:lang w:val="en-GB"/>
        </w:rPr>
        <w:t>Travel</w:t>
      </w:r>
    </w:p>
    <w:p w14:paraId="510DF546" w14:textId="3774A6D3" w:rsidR="005C0A62" w:rsidRPr="005C0A62" w:rsidRDefault="005C0A62" w:rsidP="005C0A62">
      <w:pPr>
        <w:autoSpaceDE w:val="0"/>
        <w:autoSpaceDN w:val="0"/>
        <w:adjustRightInd w:val="0"/>
        <w:spacing w:after="0" w:line="360" w:lineRule="auto"/>
        <w:ind w:left="-86"/>
        <w:rPr>
          <w:rFonts w:cstheme="minorHAnsi"/>
          <w:lang w:val="en-GB"/>
        </w:rPr>
      </w:pPr>
      <w:r w:rsidRPr="005C0A62">
        <w:rPr>
          <w:rFonts w:cstheme="minorHAnsi"/>
          <w:lang w:val="en-GB"/>
        </w:rPr>
        <w:t>No travel</w:t>
      </w:r>
      <w:r>
        <w:rPr>
          <w:rFonts w:cstheme="minorHAnsi"/>
          <w:lang w:val="en-GB"/>
        </w:rPr>
        <w:t xml:space="preserve"> is </w:t>
      </w:r>
      <w:r w:rsidRPr="005C0A62">
        <w:rPr>
          <w:rFonts w:cstheme="minorHAnsi"/>
          <w:lang w:val="en-GB"/>
        </w:rPr>
        <w:t>required</w:t>
      </w:r>
      <w:r>
        <w:rPr>
          <w:rFonts w:cstheme="minorHAnsi"/>
          <w:lang w:val="en-GB"/>
        </w:rPr>
        <w:t xml:space="preserve"> for this consultancy. </w:t>
      </w:r>
    </w:p>
    <w:p w14:paraId="5700312E" w14:textId="6D2F33DB" w:rsidR="004C0327" w:rsidRPr="00CB2E91" w:rsidRDefault="004C0327" w:rsidP="003174EA">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240C27F1">
        <w:rPr>
          <w:rFonts w:asciiTheme="minorHAnsi" w:hAnsiTheme="minorHAnsi" w:cstheme="minorBidi"/>
          <w:b w:val="0"/>
          <w:bCs w:val="0"/>
          <w:color w:val="C00000"/>
          <w:sz w:val="36"/>
          <w:szCs w:val="36"/>
          <w:lang w:val="en-GB"/>
        </w:rPr>
        <w:t>Submission process</w:t>
      </w:r>
    </w:p>
    <w:p w14:paraId="7B8E0654" w14:textId="23DEA732" w:rsidR="00290C26" w:rsidRDefault="00F409C1" w:rsidP="6A15E140">
      <w:pPr>
        <w:pStyle w:val="paragraph"/>
        <w:spacing w:before="0" w:beforeAutospacing="0" w:after="0" w:afterAutospacing="0"/>
        <w:textAlignment w:val="baseline"/>
        <w:rPr>
          <w:rStyle w:val="normaltextrun"/>
          <w:rFonts w:ascii="Calibri" w:hAnsi="Calibri" w:cs="Calibri"/>
          <w:sz w:val="22"/>
          <w:szCs w:val="22"/>
          <w:lang w:val="en-US"/>
        </w:rPr>
      </w:pPr>
      <w:r w:rsidRPr="6A15E140">
        <w:rPr>
          <w:rStyle w:val="normaltextrun"/>
          <w:rFonts w:ascii="Calibri" w:hAnsi="Calibri" w:cs="Calibri"/>
          <w:sz w:val="22"/>
          <w:szCs w:val="22"/>
          <w:lang w:val="en-US"/>
        </w:rPr>
        <w:t xml:space="preserve">Interested </w:t>
      </w:r>
      <w:r w:rsidR="009F4369" w:rsidRPr="6A15E140">
        <w:rPr>
          <w:rStyle w:val="normaltextrun"/>
          <w:rFonts w:ascii="Calibri" w:hAnsi="Calibri" w:cs="Calibri"/>
          <w:sz w:val="22"/>
          <w:szCs w:val="22"/>
          <w:lang w:val="en-US"/>
        </w:rPr>
        <w:t>individuals or teams</w:t>
      </w:r>
      <w:r w:rsidR="002A19AD" w:rsidRPr="6A15E140">
        <w:rPr>
          <w:rStyle w:val="normaltextrun"/>
          <w:rFonts w:ascii="Calibri" w:hAnsi="Calibri" w:cs="Calibri"/>
          <w:sz w:val="22"/>
          <w:szCs w:val="22"/>
          <w:lang w:val="en-US"/>
        </w:rPr>
        <w:t xml:space="preserve"> </w:t>
      </w:r>
      <w:r w:rsidRPr="6A15E140">
        <w:rPr>
          <w:rStyle w:val="normaltextrun"/>
          <w:rFonts w:ascii="Calibri" w:hAnsi="Calibri" w:cs="Calibri"/>
          <w:sz w:val="22"/>
          <w:szCs w:val="22"/>
          <w:lang w:val="en-US"/>
        </w:rPr>
        <w:t xml:space="preserve">should submit the following documents to </w:t>
      </w:r>
      <w:r w:rsidRPr="6A15E140">
        <w:rPr>
          <w:rStyle w:val="normaltextrun"/>
          <w:rFonts w:ascii="Calibri" w:hAnsi="Calibri" w:cs="Calibri"/>
          <w:i/>
          <w:iCs/>
          <w:sz w:val="22"/>
          <w:szCs w:val="22"/>
          <w:lang w:val="en-US"/>
        </w:rPr>
        <w:t>tender@drc.ngo</w:t>
      </w:r>
      <w:r w:rsidR="00290C26" w:rsidRPr="6A15E140">
        <w:rPr>
          <w:rStyle w:val="normaltextrun"/>
          <w:rFonts w:ascii="Calibri" w:hAnsi="Calibri" w:cs="Calibri"/>
          <w:sz w:val="22"/>
          <w:szCs w:val="22"/>
          <w:lang w:val="en-US"/>
        </w:rPr>
        <w:t>:</w:t>
      </w:r>
    </w:p>
    <w:p w14:paraId="37F38053" w14:textId="6D57F3CF" w:rsidR="00CB669B" w:rsidRPr="00CB669B" w:rsidRDefault="00CB669B" w:rsidP="6A15E140">
      <w:pPr>
        <w:pStyle w:val="paragraph"/>
        <w:numPr>
          <w:ilvl w:val="0"/>
          <w:numId w:val="21"/>
        </w:numPr>
        <w:spacing w:before="0" w:beforeAutospacing="0" w:after="0" w:afterAutospacing="0"/>
        <w:textAlignment w:val="baseline"/>
        <w:rPr>
          <w:rStyle w:val="normaltextrun"/>
          <w:rFonts w:ascii="Calibri" w:hAnsi="Calibri" w:cs="Calibri"/>
          <w:sz w:val="22"/>
          <w:szCs w:val="22"/>
        </w:rPr>
      </w:pPr>
      <w:r w:rsidRPr="6A15E140">
        <w:rPr>
          <w:rStyle w:val="normaltextrun"/>
          <w:rFonts w:ascii="Calibri" w:hAnsi="Calibri" w:cs="Calibri"/>
          <w:sz w:val="22"/>
          <w:szCs w:val="22"/>
          <w:lang w:val="en-US"/>
        </w:rPr>
        <w:t>Resume</w:t>
      </w:r>
      <w:r w:rsidR="009F4369" w:rsidRPr="6A15E140">
        <w:rPr>
          <w:rStyle w:val="normaltextrun"/>
          <w:rFonts w:ascii="Calibri" w:hAnsi="Calibri" w:cs="Calibri"/>
          <w:sz w:val="22"/>
          <w:szCs w:val="22"/>
          <w:lang w:val="en-US"/>
        </w:rPr>
        <w:t>(s)</w:t>
      </w:r>
    </w:p>
    <w:p w14:paraId="61C281E3" w14:textId="7DFDD23A" w:rsidR="00CB669B" w:rsidRDefault="00CB669B" w:rsidP="00CB669B">
      <w:pPr>
        <w:pStyle w:val="paragraph"/>
        <w:numPr>
          <w:ilvl w:val="0"/>
          <w:numId w:val="21"/>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lang w:val="en-US"/>
        </w:rPr>
        <w:t xml:space="preserve">Cover letter </w:t>
      </w:r>
    </w:p>
    <w:p w14:paraId="2C51432A" w14:textId="298FA8DC" w:rsidR="00CB669B" w:rsidRPr="006B1FFE" w:rsidRDefault="00CB669B" w:rsidP="00CB669B">
      <w:pPr>
        <w:pStyle w:val="paragraph"/>
        <w:numPr>
          <w:ilvl w:val="0"/>
          <w:numId w:val="21"/>
        </w:numPr>
        <w:spacing w:before="0" w:beforeAutospacing="0" w:after="0" w:afterAutospacing="0"/>
        <w:textAlignment w:val="baseline"/>
        <w:rPr>
          <w:rFonts w:ascii="Calibri" w:hAnsi="Calibri" w:cs="Calibri"/>
          <w:sz w:val="22"/>
          <w:szCs w:val="22"/>
          <w:lang w:val="en-US"/>
        </w:rPr>
      </w:pPr>
      <w:r w:rsidRPr="00CB669B">
        <w:rPr>
          <w:rStyle w:val="normaltextrun"/>
          <w:rFonts w:ascii="Calibri" w:hAnsi="Calibri" w:cs="Calibri"/>
          <w:sz w:val="22"/>
          <w:szCs w:val="22"/>
          <w:lang w:val="en-US"/>
        </w:rPr>
        <w:t xml:space="preserve">3 </w:t>
      </w:r>
      <w:r w:rsidR="002D340A">
        <w:rPr>
          <w:rStyle w:val="normaltextrun"/>
          <w:rFonts w:ascii="Calibri" w:hAnsi="Calibri" w:cs="Calibri"/>
          <w:sz w:val="22"/>
          <w:szCs w:val="22"/>
          <w:lang w:val="en-US"/>
        </w:rPr>
        <w:t>relevant work samples</w:t>
      </w:r>
      <w:r w:rsidRPr="00CB669B">
        <w:rPr>
          <w:rStyle w:val="normaltextrun"/>
          <w:rFonts w:ascii="Calibri" w:hAnsi="Calibri" w:cs="Calibri"/>
          <w:sz w:val="22"/>
          <w:szCs w:val="22"/>
          <w:lang w:val="en-US"/>
        </w:rPr>
        <w:t xml:space="preserve"> (</w:t>
      </w:r>
      <w:r w:rsidR="002D340A">
        <w:rPr>
          <w:rStyle w:val="normaltextrun"/>
          <w:rFonts w:ascii="Calibri" w:hAnsi="Calibri" w:cs="Calibri"/>
          <w:sz w:val="22"/>
          <w:szCs w:val="22"/>
          <w:lang w:val="en-US"/>
        </w:rPr>
        <w:t xml:space="preserve">case study, </w:t>
      </w:r>
      <w:r w:rsidRPr="00CB669B">
        <w:rPr>
          <w:rStyle w:val="normaltextrun"/>
          <w:rFonts w:ascii="Calibri" w:hAnsi="Calibri" w:cs="Calibri"/>
          <w:sz w:val="22"/>
          <w:szCs w:val="22"/>
          <w:lang w:val="en-US"/>
        </w:rPr>
        <w:t>qualitative research, previous publications</w:t>
      </w:r>
      <w:r w:rsidR="002D340A">
        <w:rPr>
          <w:rStyle w:val="normaltextrun"/>
          <w:rFonts w:ascii="Calibri" w:hAnsi="Calibri" w:cs="Calibri"/>
          <w:sz w:val="22"/>
          <w:szCs w:val="22"/>
          <w:lang w:val="en-US"/>
        </w:rPr>
        <w:t xml:space="preserve"> etc.</w:t>
      </w:r>
      <w:r w:rsidRPr="00CB669B">
        <w:rPr>
          <w:rStyle w:val="normaltextrun"/>
          <w:rFonts w:ascii="Calibri" w:hAnsi="Calibri" w:cs="Calibri"/>
          <w:sz w:val="22"/>
          <w:szCs w:val="22"/>
          <w:lang w:val="en-US"/>
        </w:rPr>
        <w:t>).</w:t>
      </w:r>
      <w:r w:rsidRPr="00CB669B">
        <w:rPr>
          <w:rStyle w:val="eop"/>
          <w:rFonts w:ascii="Calibri" w:hAnsi="Calibri" w:cs="Calibri"/>
          <w:sz w:val="22"/>
          <w:szCs w:val="22"/>
          <w:lang w:val="en-GB"/>
        </w:rPr>
        <w:t> </w:t>
      </w:r>
    </w:p>
    <w:p w14:paraId="0BB4480B" w14:textId="05D55EDA" w:rsidR="00D63F06" w:rsidRPr="00D63F06" w:rsidRDefault="00D63F06" w:rsidP="00D63F06">
      <w:pPr>
        <w:pStyle w:val="ListParagraph"/>
        <w:numPr>
          <w:ilvl w:val="0"/>
          <w:numId w:val="21"/>
        </w:numPr>
        <w:spacing w:after="0"/>
        <w:rPr>
          <w:rFonts w:cstheme="minorHAnsi"/>
          <w:lang w:val="en-GB"/>
        </w:rPr>
      </w:pPr>
      <w:r w:rsidRPr="00D63F06">
        <w:rPr>
          <w:rFonts w:cstheme="minorHAnsi"/>
          <w:lang w:val="en-GB"/>
        </w:rPr>
        <w:t xml:space="preserve">A cost offer (RFQ document) consisting of an inclusive daily fee for the proposed number of working days. </w:t>
      </w:r>
    </w:p>
    <w:p w14:paraId="1E3C86DE" w14:textId="710188FE" w:rsidR="00D63F06" w:rsidRPr="00D63F06" w:rsidRDefault="00D63F06" w:rsidP="00D63F06">
      <w:pPr>
        <w:pStyle w:val="ListParagraph"/>
        <w:numPr>
          <w:ilvl w:val="0"/>
          <w:numId w:val="21"/>
        </w:numPr>
        <w:spacing w:after="0"/>
        <w:rPr>
          <w:rFonts w:cstheme="minorHAnsi"/>
          <w:lang w:val="en-GB"/>
        </w:rPr>
      </w:pPr>
      <w:r w:rsidRPr="00D63F06">
        <w:rPr>
          <w:rFonts w:cstheme="minorHAnsi"/>
          <w:lang w:val="en-GB"/>
        </w:rPr>
        <w:t>Completed DRC Supplier Profile Registration Form</w:t>
      </w:r>
    </w:p>
    <w:p w14:paraId="77AEE5D6" w14:textId="77777777" w:rsidR="00D63F06" w:rsidRPr="006B1FFE" w:rsidRDefault="00D63F06" w:rsidP="001F2B0D">
      <w:pPr>
        <w:pStyle w:val="paragraph"/>
        <w:spacing w:before="0" w:beforeAutospacing="0" w:after="0" w:afterAutospacing="0"/>
        <w:textAlignment w:val="baseline"/>
        <w:rPr>
          <w:rFonts w:ascii="Calibri" w:hAnsi="Calibri" w:cs="Calibri"/>
          <w:sz w:val="22"/>
          <w:szCs w:val="22"/>
          <w:lang w:val="en-US"/>
        </w:rPr>
      </w:pPr>
    </w:p>
    <w:p w14:paraId="2AB90BD1" w14:textId="1807120B" w:rsidR="004C0327" w:rsidRPr="00CB2E91" w:rsidRDefault="004C0327" w:rsidP="003174EA">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240C27F1">
        <w:rPr>
          <w:rFonts w:asciiTheme="minorHAnsi" w:hAnsiTheme="minorHAnsi" w:cstheme="minorBidi"/>
          <w:b w:val="0"/>
          <w:bCs w:val="0"/>
          <w:color w:val="C00000"/>
          <w:sz w:val="36"/>
          <w:szCs w:val="36"/>
          <w:lang w:val="en-GB"/>
        </w:rPr>
        <w:t>Evaluation of bids</w:t>
      </w:r>
    </w:p>
    <w:p w14:paraId="4E42AB20" w14:textId="77777777" w:rsidR="00950A52" w:rsidRPr="00D71EB4" w:rsidRDefault="00950A52" w:rsidP="00950A52">
      <w:pPr>
        <w:spacing w:after="0"/>
        <w:rPr>
          <w:rFonts w:cstheme="minorHAnsi"/>
          <w:lang w:val="en-GB"/>
        </w:rPr>
      </w:pPr>
      <w:r w:rsidRPr="00D71EB4">
        <w:rPr>
          <w:rFonts w:cstheme="minorHAnsi"/>
          <w:lang w:val="en-GB"/>
        </w:rPr>
        <w:t>The evaluation is made on a technical and financial basis.</w:t>
      </w:r>
    </w:p>
    <w:p w14:paraId="4E1B80B9" w14:textId="7AB8E557" w:rsidR="00950A52" w:rsidRPr="005143C2" w:rsidRDefault="00950A52" w:rsidP="00950A52">
      <w:pPr>
        <w:spacing w:after="0"/>
        <w:rPr>
          <w:rFonts w:cstheme="minorHAnsi"/>
          <w:lang w:val="en-GB"/>
        </w:rPr>
      </w:pPr>
      <w:r w:rsidRPr="005143C2">
        <w:rPr>
          <w:rFonts w:cstheme="minorHAnsi"/>
          <w:lang w:val="en-GB"/>
        </w:rPr>
        <w:t>The proposed technical offers by bidders will be evaluated using the following criteria</w:t>
      </w:r>
      <w:r>
        <w:rPr>
          <w:rFonts w:cstheme="minorHAnsi"/>
          <w:lang w:val="en-GB"/>
        </w:rPr>
        <w:t xml:space="preserve">: </w:t>
      </w:r>
    </w:p>
    <w:p w14:paraId="10260C4E" w14:textId="77777777" w:rsidR="00950A52" w:rsidRDefault="00950A52" w:rsidP="00950A52">
      <w:pPr>
        <w:spacing w:after="0"/>
        <w:rPr>
          <w:rFonts w:cstheme="minorHAnsi"/>
          <w:lang w:val="en-GB"/>
        </w:rPr>
      </w:pPr>
    </w:p>
    <w:tbl>
      <w:tblPr>
        <w:tblStyle w:val="TableGrid"/>
        <w:tblW w:w="0" w:type="auto"/>
        <w:tblLook w:val="04A0" w:firstRow="1" w:lastRow="0" w:firstColumn="1" w:lastColumn="0" w:noHBand="0" w:noVBand="1"/>
      </w:tblPr>
      <w:tblGrid>
        <w:gridCol w:w="6516"/>
        <w:gridCol w:w="2546"/>
      </w:tblGrid>
      <w:tr w:rsidR="00950A52" w14:paraId="7FDCC895" w14:textId="77777777" w:rsidTr="41328BB0">
        <w:tc>
          <w:tcPr>
            <w:tcW w:w="6516" w:type="dxa"/>
            <w:shd w:val="clear" w:color="auto" w:fill="D9D9D9" w:themeFill="background1" w:themeFillShade="D9"/>
          </w:tcPr>
          <w:p w14:paraId="1EB2D0AC" w14:textId="77777777" w:rsidR="00950A52" w:rsidRPr="00E21694" w:rsidRDefault="00950A52" w:rsidP="006641B4">
            <w:pPr>
              <w:spacing w:after="0"/>
              <w:jc w:val="center"/>
              <w:rPr>
                <w:rFonts w:cstheme="minorHAnsi"/>
                <w:b/>
                <w:bCs/>
                <w:lang w:val="en-GB"/>
              </w:rPr>
            </w:pPr>
            <w:r w:rsidRPr="00E21694">
              <w:rPr>
                <w:rFonts w:cstheme="minorHAnsi"/>
                <w:b/>
                <w:bCs/>
                <w:lang w:val="en-GB"/>
              </w:rPr>
              <w:t>Type</w:t>
            </w:r>
          </w:p>
        </w:tc>
        <w:tc>
          <w:tcPr>
            <w:tcW w:w="2546" w:type="dxa"/>
            <w:shd w:val="clear" w:color="auto" w:fill="D9D9D9" w:themeFill="background1" w:themeFillShade="D9"/>
          </w:tcPr>
          <w:p w14:paraId="4CFC2323" w14:textId="047F53A1" w:rsidR="00950A52" w:rsidRPr="00E21694" w:rsidRDefault="00950A52" w:rsidP="006641B4">
            <w:pPr>
              <w:spacing w:after="0"/>
              <w:jc w:val="center"/>
              <w:rPr>
                <w:rFonts w:cstheme="minorHAnsi"/>
                <w:b/>
                <w:bCs/>
                <w:lang w:val="en-GB"/>
              </w:rPr>
            </w:pPr>
            <w:r w:rsidRPr="00E21694">
              <w:rPr>
                <w:rFonts w:cstheme="minorHAnsi"/>
                <w:b/>
                <w:bCs/>
                <w:lang w:val="en-GB"/>
              </w:rPr>
              <w:t>Weight</w:t>
            </w:r>
          </w:p>
        </w:tc>
      </w:tr>
      <w:tr w:rsidR="00950A52" w14:paraId="69B41033" w14:textId="77777777" w:rsidTr="41328BB0">
        <w:tc>
          <w:tcPr>
            <w:tcW w:w="6516" w:type="dxa"/>
          </w:tcPr>
          <w:p w14:paraId="50CCE19C" w14:textId="25A5048B" w:rsidR="00950A52" w:rsidRPr="00E21694" w:rsidRDefault="00950A52" w:rsidP="006641B4">
            <w:pPr>
              <w:spacing w:after="0"/>
              <w:rPr>
                <w:rFonts w:cstheme="minorHAnsi"/>
                <w:lang w:val="en-GB"/>
              </w:rPr>
            </w:pPr>
            <w:r w:rsidRPr="00E21694">
              <w:rPr>
                <w:rFonts w:cstheme="minorHAnsi"/>
                <w:lang w:val="en-GB"/>
              </w:rPr>
              <w:t>Demonstrated expertise and experience against the stated requirements.</w:t>
            </w:r>
          </w:p>
        </w:tc>
        <w:tc>
          <w:tcPr>
            <w:tcW w:w="2546" w:type="dxa"/>
          </w:tcPr>
          <w:p w14:paraId="5EF7F663" w14:textId="3C6E8DA4" w:rsidR="00950A52" w:rsidRPr="00E21694" w:rsidRDefault="00950A52" w:rsidP="41328BB0">
            <w:pPr>
              <w:spacing w:after="0"/>
              <w:jc w:val="center"/>
              <w:rPr>
                <w:lang w:val="en-GB"/>
              </w:rPr>
            </w:pPr>
            <w:r w:rsidRPr="41328BB0">
              <w:rPr>
                <w:lang w:val="en-GB"/>
              </w:rPr>
              <w:t>7</w:t>
            </w:r>
            <w:r w:rsidR="58E1FA9B" w:rsidRPr="41328BB0">
              <w:rPr>
                <w:lang w:val="en-GB"/>
              </w:rPr>
              <w:t>5</w:t>
            </w:r>
            <w:r w:rsidRPr="41328BB0">
              <w:rPr>
                <w:lang w:val="en-GB"/>
              </w:rPr>
              <w:t xml:space="preserve"> %</w:t>
            </w:r>
          </w:p>
        </w:tc>
      </w:tr>
      <w:tr w:rsidR="00950A52" w14:paraId="03CE771E" w14:textId="77777777" w:rsidTr="41328BB0">
        <w:tc>
          <w:tcPr>
            <w:tcW w:w="6516" w:type="dxa"/>
          </w:tcPr>
          <w:p w14:paraId="3BDE655F" w14:textId="102B7DFD" w:rsidR="00950A52" w:rsidRPr="00E21694" w:rsidRDefault="00950A52" w:rsidP="006641B4">
            <w:pPr>
              <w:spacing w:after="0"/>
              <w:rPr>
                <w:rFonts w:cstheme="minorHAnsi"/>
                <w:lang w:val="en-GB"/>
              </w:rPr>
            </w:pPr>
            <w:r>
              <w:rPr>
                <w:rFonts w:cstheme="minorHAnsi"/>
                <w:lang w:val="en-GB"/>
              </w:rPr>
              <w:t>Financial proposal</w:t>
            </w:r>
          </w:p>
        </w:tc>
        <w:tc>
          <w:tcPr>
            <w:tcW w:w="2546" w:type="dxa"/>
          </w:tcPr>
          <w:p w14:paraId="5DE3B61E" w14:textId="783C9A80" w:rsidR="00950A52" w:rsidRPr="00E21694" w:rsidRDefault="7EE5CF75" w:rsidP="41328BB0">
            <w:pPr>
              <w:spacing w:after="0"/>
              <w:jc w:val="center"/>
              <w:rPr>
                <w:lang w:val="en-GB"/>
              </w:rPr>
            </w:pPr>
            <w:r w:rsidRPr="41328BB0">
              <w:rPr>
                <w:lang w:val="en-GB"/>
              </w:rPr>
              <w:t>25</w:t>
            </w:r>
            <w:r w:rsidR="00950A52" w:rsidRPr="41328BB0">
              <w:rPr>
                <w:lang w:val="en-GB"/>
              </w:rPr>
              <w:t>%</w:t>
            </w:r>
          </w:p>
        </w:tc>
      </w:tr>
    </w:tbl>
    <w:p w14:paraId="22BC61B0" w14:textId="77777777" w:rsidR="00950A52" w:rsidRDefault="00950A52" w:rsidP="00950A52">
      <w:pPr>
        <w:spacing w:after="0"/>
        <w:rPr>
          <w:rFonts w:cstheme="minorHAnsi"/>
          <w:lang w:val="en-GB"/>
        </w:rPr>
      </w:pPr>
    </w:p>
    <w:p w14:paraId="267616C3" w14:textId="77777777" w:rsidR="00950A52" w:rsidRDefault="00950A52" w:rsidP="00950A52">
      <w:pPr>
        <w:spacing w:after="0"/>
        <w:rPr>
          <w:rFonts w:cstheme="minorHAnsi"/>
          <w:lang w:val="en-GB"/>
        </w:rPr>
      </w:pPr>
    </w:p>
    <w:p w14:paraId="666BC895" w14:textId="77777777" w:rsidR="00950A52" w:rsidRPr="00950A52" w:rsidRDefault="00950A52" w:rsidP="00950A52">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00950A52">
        <w:rPr>
          <w:rFonts w:asciiTheme="minorHAnsi" w:hAnsiTheme="minorHAnsi" w:cstheme="minorBidi"/>
          <w:b w:val="0"/>
          <w:bCs w:val="0"/>
          <w:color w:val="C00000"/>
          <w:sz w:val="36"/>
          <w:szCs w:val="36"/>
          <w:lang w:val="en-GB"/>
        </w:rPr>
        <w:t>Contact person</w:t>
      </w:r>
    </w:p>
    <w:p w14:paraId="28B93580" w14:textId="469E6EB9" w:rsidR="009B2E8E" w:rsidRPr="00B32348" w:rsidRDefault="00950A52" w:rsidP="00EB0CBC">
      <w:pPr>
        <w:spacing w:after="0"/>
        <w:rPr>
          <w:rFonts w:cstheme="minorHAnsi"/>
          <w:sz w:val="36"/>
          <w:szCs w:val="36"/>
          <w:lang w:val="en-GB"/>
        </w:rPr>
      </w:pPr>
      <w:r w:rsidRPr="00950A52">
        <w:rPr>
          <w:rFonts w:cstheme="minorHAnsi"/>
          <w:lang w:val="en-GB"/>
        </w:rPr>
        <w:t xml:space="preserve">For any </w:t>
      </w:r>
      <w:r>
        <w:rPr>
          <w:rFonts w:cstheme="minorHAnsi"/>
          <w:lang w:val="en-GB"/>
        </w:rPr>
        <w:t>in</w:t>
      </w:r>
      <w:r w:rsidRPr="00950A52">
        <w:rPr>
          <w:rFonts w:cstheme="minorHAnsi"/>
          <w:lang w:val="en-GB"/>
        </w:rPr>
        <w:t xml:space="preserve">quiries related to this RFP, kindly contact </w:t>
      </w:r>
      <w:r>
        <w:rPr>
          <w:rFonts w:cstheme="minorHAnsi"/>
          <w:lang w:val="en-GB"/>
        </w:rPr>
        <w:t>Yannick Creoff, H2</w:t>
      </w:r>
      <w:r w:rsidR="00B32348">
        <w:rPr>
          <w:rFonts w:cstheme="minorHAnsi"/>
          <w:lang w:val="en-GB"/>
        </w:rPr>
        <w:t xml:space="preserve">H Network, Fund Coordinator, </w:t>
      </w:r>
      <w:hyperlink r:id="rId12" w:history="1">
        <w:r w:rsidR="00B32348" w:rsidRPr="003C7F2D">
          <w:rPr>
            <w:rStyle w:val="Hyperlink"/>
            <w:rFonts w:cstheme="minorHAnsi"/>
            <w:lang w:val="en-GB"/>
          </w:rPr>
          <w:t>yannick@h2hnetwork.org</w:t>
        </w:r>
      </w:hyperlink>
      <w:r w:rsidR="00B32348">
        <w:rPr>
          <w:rFonts w:cstheme="minorHAnsi"/>
          <w:lang w:val="en-GB"/>
        </w:rPr>
        <w:t xml:space="preserve"> </w:t>
      </w:r>
      <w:r w:rsidRPr="00950A52">
        <w:rPr>
          <w:rFonts w:cstheme="minorHAnsi"/>
          <w:lang w:val="en-GB"/>
        </w:rPr>
        <w:t xml:space="preserve"> </w:t>
      </w:r>
    </w:p>
    <w:sectPr w:rsidR="009B2E8E" w:rsidRPr="00B32348" w:rsidSect="00EE47EA">
      <w:headerReference w:type="default" r:id="rId13"/>
      <w:footerReference w:type="default" r:id="rId14"/>
      <w:headerReference w:type="first" r:id="rId15"/>
      <w:footerReference w:type="first" r:id="rId16"/>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27859" w14:textId="77777777" w:rsidR="005C3859" w:rsidRDefault="005C3859" w:rsidP="005C0AF3">
      <w:pPr>
        <w:spacing w:after="0" w:line="240" w:lineRule="auto"/>
      </w:pPr>
      <w:r>
        <w:separator/>
      </w:r>
    </w:p>
  </w:endnote>
  <w:endnote w:type="continuationSeparator" w:id="0">
    <w:p w14:paraId="2471946F" w14:textId="77777777" w:rsidR="005C3859" w:rsidRDefault="005C3859" w:rsidP="005C0AF3">
      <w:pPr>
        <w:spacing w:after="0" w:line="240" w:lineRule="auto"/>
      </w:pPr>
      <w:r>
        <w:continuationSeparator/>
      </w:r>
    </w:p>
  </w:endnote>
  <w:endnote w:type="continuationNotice" w:id="1">
    <w:p w14:paraId="3C11FF4E" w14:textId="77777777" w:rsidR="00431965" w:rsidRDefault="004319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Yu Mincho">
    <w:altName w:val="游明朝"/>
    <w:charset w:val="80"/>
    <w:family w:val="roman"/>
    <w:pitch w:val="variable"/>
    <w:sig w:usb0="800002E7" w:usb1="2AC7FCFF" w:usb2="00000012" w:usb3="00000000" w:csb0="0002009F" w:csb1="00000000"/>
  </w:font>
  <w:font w:name="Calibre Light">
    <w:altName w:val="Calibri"/>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37BF89F2" w14:paraId="32C83EB1" w14:textId="77777777" w:rsidTr="006B1FFE">
      <w:trPr>
        <w:trHeight w:val="300"/>
      </w:trPr>
      <w:tc>
        <w:tcPr>
          <w:tcW w:w="3020" w:type="dxa"/>
        </w:tcPr>
        <w:p w14:paraId="7D1EB8D3" w14:textId="1B9C8EA9" w:rsidR="37BF89F2" w:rsidRDefault="37BF89F2" w:rsidP="006B1FFE">
          <w:pPr>
            <w:pStyle w:val="Header"/>
            <w:ind w:left="-115"/>
          </w:pPr>
        </w:p>
      </w:tc>
      <w:tc>
        <w:tcPr>
          <w:tcW w:w="3020" w:type="dxa"/>
        </w:tcPr>
        <w:p w14:paraId="6B19193E" w14:textId="788677F8" w:rsidR="37BF89F2" w:rsidRDefault="37BF89F2" w:rsidP="006B1FFE">
          <w:pPr>
            <w:pStyle w:val="Header"/>
            <w:jc w:val="center"/>
          </w:pPr>
        </w:p>
      </w:tc>
      <w:tc>
        <w:tcPr>
          <w:tcW w:w="3020" w:type="dxa"/>
        </w:tcPr>
        <w:p w14:paraId="36E48CAA" w14:textId="441ACFD1" w:rsidR="37BF89F2" w:rsidRDefault="37BF89F2" w:rsidP="006B1FFE">
          <w:pPr>
            <w:pStyle w:val="Header"/>
            <w:ind w:right="-115"/>
            <w:jc w:val="right"/>
          </w:pPr>
        </w:p>
      </w:tc>
    </w:tr>
  </w:tbl>
  <w:p w14:paraId="33661134" w14:textId="501DD51C" w:rsidR="37BF89F2" w:rsidRDefault="37BF89F2" w:rsidP="006B1F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C6F05" w14:textId="267184F9" w:rsidR="00244D5E" w:rsidRPr="00740AF0" w:rsidRDefault="00015364" w:rsidP="00015364">
    <w:pPr>
      <w:pStyle w:val="Footer"/>
      <w:rPr>
        <w:lang w:val="en-GB"/>
      </w:rPr>
    </w:pP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4A13C" w14:textId="77777777" w:rsidR="005C3859" w:rsidRDefault="005C3859" w:rsidP="005C0AF3">
      <w:pPr>
        <w:spacing w:after="0" w:line="240" w:lineRule="auto"/>
      </w:pPr>
      <w:r>
        <w:separator/>
      </w:r>
    </w:p>
  </w:footnote>
  <w:footnote w:type="continuationSeparator" w:id="0">
    <w:p w14:paraId="74FEED4D" w14:textId="77777777" w:rsidR="005C3859" w:rsidRDefault="005C3859" w:rsidP="005C0AF3">
      <w:pPr>
        <w:spacing w:after="0" w:line="240" w:lineRule="auto"/>
      </w:pPr>
      <w:r>
        <w:continuationSeparator/>
      </w:r>
    </w:p>
  </w:footnote>
  <w:footnote w:type="continuationNotice" w:id="1">
    <w:p w14:paraId="6389912C" w14:textId="77777777" w:rsidR="00431965" w:rsidRDefault="004319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F472B1F" w:rsidR="00EB0CBC" w:rsidRDefault="6A15E140">
    <w:pPr>
      <w:pStyle w:val="Header"/>
    </w:pPr>
    <w:r>
      <w:rPr>
        <w:noProof/>
      </w:rPr>
      <w:drawing>
        <wp:inline distT="0" distB="0" distL="0" distR="0" wp14:anchorId="0A6F4DC3" wp14:editId="3C288E8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621790" cy="838835"/>
                  </a:xfrm>
                  <a:prstGeom prst="rect">
                    <a:avLst/>
                  </a:prstGeom>
                </pic:spPr>
              </pic:pic>
            </a:graphicData>
          </a:graphic>
        </wp:inline>
      </w:drawing>
    </w:r>
    <w:r>
      <w:t xml:space="preserve">                                      </w:t>
    </w:r>
    <w:r>
      <w:rPr>
        <w:noProof/>
      </w:rPr>
      <w:drawing>
        <wp:inline distT="0" distB="0" distL="0" distR="0" wp14:anchorId="1C74D569" wp14:editId="314FA50F">
          <wp:extent cx="1433362" cy="1042174"/>
          <wp:effectExtent l="0" t="0" r="0" b="0"/>
          <wp:docPr id="285277255" name="Picture 285277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extLst>
                      <a:ext uri="{28A0092B-C50C-407E-A947-70E740481C1C}">
                        <a14:useLocalDpi xmlns:a14="http://schemas.microsoft.com/office/drawing/2010/main" val="0"/>
                      </a:ext>
                    </a:extLst>
                  </a:blip>
                  <a:stretch>
                    <a:fillRect/>
                  </a:stretch>
                </pic:blipFill>
                <pic:spPr>
                  <a:xfrm>
                    <a:off x="0" y="0"/>
                    <a:ext cx="1433362" cy="104217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A57B5"/>
    <w:multiLevelType w:val="multilevel"/>
    <w:tmpl w:val="F97CBB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D873F73"/>
    <w:multiLevelType w:val="hybridMultilevel"/>
    <w:tmpl w:val="C8FCF4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7E471D"/>
    <w:multiLevelType w:val="hybridMultilevel"/>
    <w:tmpl w:val="C45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A072E"/>
    <w:multiLevelType w:val="hybridMultilevel"/>
    <w:tmpl w:val="4C56F5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0F7AFD"/>
    <w:multiLevelType w:val="hybridMultilevel"/>
    <w:tmpl w:val="FDFA1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2249A0"/>
    <w:multiLevelType w:val="hybridMultilevel"/>
    <w:tmpl w:val="7E6C9D44"/>
    <w:lvl w:ilvl="0" w:tplc="20000001">
      <w:start w:val="1"/>
      <w:numFmt w:val="bullet"/>
      <w:lvlText w:val=""/>
      <w:lvlJc w:val="left"/>
      <w:pPr>
        <w:ind w:left="994" w:hanging="360"/>
      </w:pPr>
      <w:rPr>
        <w:rFonts w:ascii="Symbol" w:hAnsi="Symbol" w:hint="default"/>
      </w:rPr>
    </w:lvl>
    <w:lvl w:ilvl="1" w:tplc="20000003" w:tentative="1">
      <w:start w:val="1"/>
      <w:numFmt w:val="bullet"/>
      <w:lvlText w:val="o"/>
      <w:lvlJc w:val="left"/>
      <w:pPr>
        <w:ind w:left="1714" w:hanging="360"/>
      </w:pPr>
      <w:rPr>
        <w:rFonts w:ascii="Courier New" w:hAnsi="Courier New" w:cs="Courier New" w:hint="default"/>
      </w:rPr>
    </w:lvl>
    <w:lvl w:ilvl="2" w:tplc="20000005" w:tentative="1">
      <w:start w:val="1"/>
      <w:numFmt w:val="bullet"/>
      <w:lvlText w:val=""/>
      <w:lvlJc w:val="left"/>
      <w:pPr>
        <w:ind w:left="2434" w:hanging="360"/>
      </w:pPr>
      <w:rPr>
        <w:rFonts w:ascii="Wingdings" w:hAnsi="Wingdings" w:hint="default"/>
      </w:rPr>
    </w:lvl>
    <w:lvl w:ilvl="3" w:tplc="20000001" w:tentative="1">
      <w:start w:val="1"/>
      <w:numFmt w:val="bullet"/>
      <w:lvlText w:val=""/>
      <w:lvlJc w:val="left"/>
      <w:pPr>
        <w:ind w:left="3154" w:hanging="360"/>
      </w:pPr>
      <w:rPr>
        <w:rFonts w:ascii="Symbol" w:hAnsi="Symbol" w:hint="default"/>
      </w:rPr>
    </w:lvl>
    <w:lvl w:ilvl="4" w:tplc="20000003" w:tentative="1">
      <w:start w:val="1"/>
      <w:numFmt w:val="bullet"/>
      <w:lvlText w:val="o"/>
      <w:lvlJc w:val="left"/>
      <w:pPr>
        <w:ind w:left="3874" w:hanging="360"/>
      </w:pPr>
      <w:rPr>
        <w:rFonts w:ascii="Courier New" w:hAnsi="Courier New" w:cs="Courier New" w:hint="default"/>
      </w:rPr>
    </w:lvl>
    <w:lvl w:ilvl="5" w:tplc="20000005" w:tentative="1">
      <w:start w:val="1"/>
      <w:numFmt w:val="bullet"/>
      <w:lvlText w:val=""/>
      <w:lvlJc w:val="left"/>
      <w:pPr>
        <w:ind w:left="4594" w:hanging="360"/>
      </w:pPr>
      <w:rPr>
        <w:rFonts w:ascii="Wingdings" w:hAnsi="Wingdings" w:hint="default"/>
      </w:rPr>
    </w:lvl>
    <w:lvl w:ilvl="6" w:tplc="20000001" w:tentative="1">
      <w:start w:val="1"/>
      <w:numFmt w:val="bullet"/>
      <w:lvlText w:val=""/>
      <w:lvlJc w:val="left"/>
      <w:pPr>
        <w:ind w:left="5314" w:hanging="360"/>
      </w:pPr>
      <w:rPr>
        <w:rFonts w:ascii="Symbol" w:hAnsi="Symbol" w:hint="default"/>
      </w:rPr>
    </w:lvl>
    <w:lvl w:ilvl="7" w:tplc="20000003" w:tentative="1">
      <w:start w:val="1"/>
      <w:numFmt w:val="bullet"/>
      <w:lvlText w:val="o"/>
      <w:lvlJc w:val="left"/>
      <w:pPr>
        <w:ind w:left="6034" w:hanging="360"/>
      </w:pPr>
      <w:rPr>
        <w:rFonts w:ascii="Courier New" w:hAnsi="Courier New" w:cs="Courier New" w:hint="default"/>
      </w:rPr>
    </w:lvl>
    <w:lvl w:ilvl="8" w:tplc="20000005" w:tentative="1">
      <w:start w:val="1"/>
      <w:numFmt w:val="bullet"/>
      <w:lvlText w:val=""/>
      <w:lvlJc w:val="left"/>
      <w:pPr>
        <w:ind w:left="6754" w:hanging="360"/>
      </w:pPr>
      <w:rPr>
        <w:rFonts w:ascii="Wingdings" w:hAnsi="Wingdings" w:hint="default"/>
      </w:rPr>
    </w:lvl>
  </w:abstractNum>
  <w:abstractNum w:abstractNumId="7" w15:restartNumberingAfterBreak="0">
    <w:nsid w:val="37FC0D5D"/>
    <w:multiLevelType w:val="hybridMultilevel"/>
    <w:tmpl w:val="A7365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1772A6"/>
    <w:multiLevelType w:val="hybridMultilevel"/>
    <w:tmpl w:val="242AA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510682"/>
    <w:multiLevelType w:val="hybridMultilevel"/>
    <w:tmpl w:val="A7D2C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043B18"/>
    <w:multiLevelType w:val="hybridMultilevel"/>
    <w:tmpl w:val="B0B24906"/>
    <w:lvl w:ilvl="0" w:tplc="04090001">
      <w:start w:val="1"/>
      <w:numFmt w:val="bullet"/>
      <w:lvlText w:val=""/>
      <w:lvlJc w:val="left"/>
      <w:pPr>
        <w:ind w:left="634" w:hanging="360"/>
      </w:pPr>
      <w:rPr>
        <w:rFonts w:ascii="Symbol" w:hAnsi="Symbol" w:hint="default"/>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11" w15:restartNumberingAfterBreak="0">
    <w:nsid w:val="497F3F0D"/>
    <w:multiLevelType w:val="hybridMultilevel"/>
    <w:tmpl w:val="4AFE7DEC"/>
    <w:lvl w:ilvl="0" w:tplc="04090001">
      <w:start w:val="1"/>
      <w:numFmt w:val="bullet"/>
      <w:lvlText w:val=""/>
      <w:lvlJc w:val="left"/>
      <w:pPr>
        <w:ind w:left="634" w:hanging="360"/>
      </w:pPr>
      <w:rPr>
        <w:rFonts w:ascii="Symbol" w:hAnsi="Symbol" w:hint="default"/>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12" w15:restartNumberingAfterBreak="0">
    <w:nsid w:val="58DE08C1"/>
    <w:multiLevelType w:val="hybridMultilevel"/>
    <w:tmpl w:val="1F820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B129E3"/>
    <w:multiLevelType w:val="multilevel"/>
    <w:tmpl w:val="223A8D1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C767629"/>
    <w:multiLevelType w:val="hybridMultilevel"/>
    <w:tmpl w:val="A598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6F0CB6"/>
    <w:multiLevelType w:val="hybridMultilevel"/>
    <w:tmpl w:val="01E65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BF73C0"/>
    <w:multiLevelType w:val="hybridMultilevel"/>
    <w:tmpl w:val="B0204712"/>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780785E"/>
    <w:multiLevelType w:val="multilevel"/>
    <w:tmpl w:val="143809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19" w15:restartNumberingAfterBreak="0">
    <w:nsid w:val="77391A60"/>
    <w:multiLevelType w:val="hybridMultilevel"/>
    <w:tmpl w:val="55AAF566"/>
    <w:lvl w:ilvl="0" w:tplc="0E423FFE">
      <w:start w:val="10"/>
      <w:numFmt w:val="decimal"/>
      <w:lvlText w:val="%1."/>
      <w:lvlJc w:val="left"/>
      <w:pPr>
        <w:ind w:left="36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9F45D5B"/>
    <w:multiLevelType w:val="hybridMultilevel"/>
    <w:tmpl w:val="8CF6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915FB3"/>
    <w:multiLevelType w:val="multilevel"/>
    <w:tmpl w:val="5A340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77166860">
    <w:abstractNumId w:val="18"/>
  </w:num>
  <w:num w:numId="2" w16cid:durableId="1849637272">
    <w:abstractNumId w:val="1"/>
  </w:num>
  <w:num w:numId="3" w16cid:durableId="640573383">
    <w:abstractNumId w:val="4"/>
  </w:num>
  <w:num w:numId="4" w16cid:durableId="2028755511">
    <w:abstractNumId w:val="2"/>
  </w:num>
  <w:num w:numId="5" w16cid:durableId="1758476587">
    <w:abstractNumId w:val="16"/>
  </w:num>
  <w:num w:numId="6" w16cid:durableId="993218997">
    <w:abstractNumId w:val="11"/>
  </w:num>
  <w:num w:numId="7" w16cid:durableId="764764844">
    <w:abstractNumId w:val="5"/>
  </w:num>
  <w:num w:numId="8" w16cid:durableId="131604646">
    <w:abstractNumId w:val="8"/>
  </w:num>
  <w:num w:numId="9" w16cid:durableId="454298712">
    <w:abstractNumId w:val="7"/>
  </w:num>
  <w:num w:numId="10" w16cid:durableId="32772308">
    <w:abstractNumId w:val="12"/>
  </w:num>
  <w:num w:numId="11" w16cid:durableId="296303465">
    <w:abstractNumId w:val="15"/>
  </w:num>
  <w:num w:numId="12" w16cid:durableId="1918785812">
    <w:abstractNumId w:val="3"/>
  </w:num>
  <w:num w:numId="13" w16cid:durableId="1340353011">
    <w:abstractNumId w:val="20"/>
  </w:num>
  <w:num w:numId="14" w16cid:durableId="326633753">
    <w:abstractNumId w:val="10"/>
  </w:num>
  <w:num w:numId="15" w16cid:durableId="889809474">
    <w:abstractNumId w:val="6"/>
  </w:num>
  <w:num w:numId="16" w16cid:durableId="195437402">
    <w:abstractNumId w:val="14"/>
  </w:num>
  <w:num w:numId="17" w16cid:durableId="1113358067">
    <w:abstractNumId w:val="21"/>
  </w:num>
  <w:num w:numId="18" w16cid:durableId="2033913280">
    <w:abstractNumId w:val="17"/>
  </w:num>
  <w:num w:numId="19" w16cid:durableId="574819854">
    <w:abstractNumId w:val="13"/>
  </w:num>
  <w:num w:numId="20" w16cid:durableId="1853302819">
    <w:abstractNumId w:val="0"/>
  </w:num>
  <w:num w:numId="21" w16cid:durableId="651445060">
    <w:abstractNumId w:val="9"/>
  </w:num>
  <w:num w:numId="22" w16cid:durableId="1206065102">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1414C"/>
    <w:rsid w:val="00015364"/>
    <w:rsid w:val="00033309"/>
    <w:rsid w:val="000346BA"/>
    <w:rsid w:val="00035E85"/>
    <w:rsid w:val="00036B27"/>
    <w:rsid w:val="00040947"/>
    <w:rsid w:val="00041F2B"/>
    <w:rsid w:val="0004424A"/>
    <w:rsid w:val="00047AE0"/>
    <w:rsid w:val="00053A56"/>
    <w:rsid w:val="00054D40"/>
    <w:rsid w:val="0006113C"/>
    <w:rsid w:val="00061458"/>
    <w:rsid w:val="0008283B"/>
    <w:rsid w:val="00082A27"/>
    <w:rsid w:val="00083DD6"/>
    <w:rsid w:val="000A1895"/>
    <w:rsid w:val="000B6C01"/>
    <w:rsid w:val="000D28FC"/>
    <w:rsid w:val="000D3C2B"/>
    <w:rsid w:val="000E6D2F"/>
    <w:rsid w:val="000F26C1"/>
    <w:rsid w:val="000F6CD2"/>
    <w:rsid w:val="0010199F"/>
    <w:rsid w:val="00105851"/>
    <w:rsid w:val="00110E01"/>
    <w:rsid w:val="00113F8C"/>
    <w:rsid w:val="001255E4"/>
    <w:rsid w:val="0012575C"/>
    <w:rsid w:val="001365B6"/>
    <w:rsid w:val="001413DD"/>
    <w:rsid w:val="001474D4"/>
    <w:rsid w:val="001529B8"/>
    <w:rsid w:val="001564F4"/>
    <w:rsid w:val="001611B7"/>
    <w:rsid w:val="0016148E"/>
    <w:rsid w:val="00162A91"/>
    <w:rsid w:val="00172BB2"/>
    <w:rsid w:val="00173A09"/>
    <w:rsid w:val="001771B9"/>
    <w:rsid w:val="00183728"/>
    <w:rsid w:val="001932DD"/>
    <w:rsid w:val="00195628"/>
    <w:rsid w:val="001A7DB9"/>
    <w:rsid w:val="001B734A"/>
    <w:rsid w:val="001B7F63"/>
    <w:rsid w:val="001C107C"/>
    <w:rsid w:val="001D1C84"/>
    <w:rsid w:val="001D67EA"/>
    <w:rsid w:val="001E1921"/>
    <w:rsid w:val="001F2397"/>
    <w:rsid w:val="001F2B0D"/>
    <w:rsid w:val="001F53E3"/>
    <w:rsid w:val="00203305"/>
    <w:rsid w:val="00220820"/>
    <w:rsid w:val="00244D5E"/>
    <w:rsid w:val="00245004"/>
    <w:rsid w:val="00250CD8"/>
    <w:rsid w:val="00253608"/>
    <w:rsid w:val="00257155"/>
    <w:rsid w:val="00266D35"/>
    <w:rsid w:val="002848C7"/>
    <w:rsid w:val="00284E96"/>
    <w:rsid w:val="00290C26"/>
    <w:rsid w:val="00294985"/>
    <w:rsid w:val="002A19AD"/>
    <w:rsid w:val="002A2881"/>
    <w:rsid w:val="002A7E19"/>
    <w:rsid w:val="002B2415"/>
    <w:rsid w:val="002B3F19"/>
    <w:rsid w:val="002D340A"/>
    <w:rsid w:val="002E127A"/>
    <w:rsid w:val="002E2C5A"/>
    <w:rsid w:val="002E394A"/>
    <w:rsid w:val="002E41A4"/>
    <w:rsid w:val="002E4B43"/>
    <w:rsid w:val="002F6FF0"/>
    <w:rsid w:val="00302018"/>
    <w:rsid w:val="003052FE"/>
    <w:rsid w:val="003174EA"/>
    <w:rsid w:val="00320404"/>
    <w:rsid w:val="00326AD2"/>
    <w:rsid w:val="00330303"/>
    <w:rsid w:val="00330B93"/>
    <w:rsid w:val="00332976"/>
    <w:rsid w:val="00334446"/>
    <w:rsid w:val="003344DD"/>
    <w:rsid w:val="0034007C"/>
    <w:rsid w:val="00341D34"/>
    <w:rsid w:val="003473A0"/>
    <w:rsid w:val="003526E4"/>
    <w:rsid w:val="00357E20"/>
    <w:rsid w:val="00366438"/>
    <w:rsid w:val="00390F29"/>
    <w:rsid w:val="00397490"/>
    <w:rsid w:val="00397BFD"/>
    <w:rsid w:val="003A11A2"/>
    <w:rsid w:val="003B08F4"/>
    <w:rsid w:val="003B5E26"/>
    <w:rsid w:val="003B6037"/>
    <w:rsid w:val="003B7239"/>
    <w:rsid w:val="003C35DE"/>
    <w:rsid w:val="003C36E7"/>
    <w:rsid w:val="003C671F"/>
    <w:rsid w:val="003C7E65"/>
    <w:rsid w:val="003E0808"/>
    <w:rsid w:val="003E3457"/>
    <w:rsid w:val="003E4B0D"/>
    <w:rsid w:val="003E6D10"/>
    <w:rsid w:val="003F3B8E"/>
    <w:rsid w:val="003F4F9A"/>
    <w:rsid w:val="003F532C"/>
    <w:rsid w:val="00414857"/>
    <w:rsid w:val="004226EE"/>
    <w:rsid w:val="00425DDE"/>
    <w:rsid w:val="00431965"/>
    <w:rsid w:val="00435D62"/>
    <w:rsid w:val="00442579"/>
    <w:rsid w:val="004463B2"/>
    <w:rsid w:val="004550D0"/>
    <w:rsid w:val="00492147"/>
    <w:rsid w:val="00492724"/>
    <w:rsid w:val="00493EA9"/>
    <w:rsid w:val="004A062F"/>
    <w:rsid w:val="004A3FDA"/>
    <w:rsid w:val="004A7E02"/>
    <w:rsid w:val="004B133E"/>
    <w:rsid w:val="004B1D28"/>
    <w:rsid w:val="004C0327"/>
    <w:rsid w:val="004C101B"/>
    <w:rsid w:val="004E7280"/>
    <w:rsid w:val="004F4799"/>
    <w:rsid w:val="004F58FC"/>
    <w:rsid w:val="00502D05"/>
    <w:rsid w:val="00503FFD"/>
    <w:rsid w:val="00513CEE"/>
    <w:rsid w:val="00516E94"/>
    <w:rsid w:val="00522626"/>
    <w:rsid w:val="00523CC3"/>
    <w:rsid w:val="00532224"/>
    <w:rsid w:val="00532F13"/>
    <w:rsid w:val="00533E94"/>
    <w:rsid w:val="00537D80"/>
    <w:rsid w:val="00542E1F"/>
    <w:rsid w:val="0054485C"/>
    <w:rsid w:val="00557F97"/>
    <w:rsid w:val="00560090"/>
    <w:rsid w:val="0056632B"/>
    <w:rsid w:val="00574A56"/>
    <w:rsid w:val="0058053C"/>
    <w:rsid w:val="005812C8"/>
    <w:rsid w:val="00587B9C"/>
    <w:rsid w:val="00590AFB"/>
    <w:rsid w:val="005950A4"/>
    <w:rsid w:val="005A72A4"/>
    <w:rsid w:val="005B04CE"/>
    <w:rsid w:val="005B2635"/>
    <w:rsid w:val="005B4435"/>
    <w:rsid w:val="005B6320"/>
    <w:rsid w:val="005C0A62"/>
    <w:rsid w:val="005C0AF3"/>
    <w:rsid w:val="005C2E8C"/>
    <w:rsid w:val="005C3859"/>
    <w:rsid w:val="005C5073"/>
    <w:rsid w:val="005C76CD"/>
    <w:rsid w:val="005D4D20"/>
    <w:rsid w:val="00611C00"/>
    <w:rsid w:val="00627213"/>
    <w:rsid w:val="0063282B"/>
    <w:rsid w:val="00660DDF"/>
    <w:rsid w:val="00662552"/>
    <w:rsid w:val="006641B4"/>
    <w:rsid w:val="00670CC4"/>
    <w:rsid w:val="00675F1F"/>
    <w:rsid w:val="00677547"/>
    <w:rsid w:val="00681D23"/>
    <w:rsid w:val="00691B55"/>
    <w:rsid w:val="00695386"/>
    <w:rsid w:val="00696070"/>
    <w:rsid w:val="006A17D9"/>
    <w:rsid w:val="006A3218"/>
    <w:rsid w:val="006A3D96"/>
    <w:rsid w:val="006A4790"/>
    <w:rsid w:val="006B1708"/>
    <w:rsid w:val="006B1FFE"/>
    <w:rsid w:val="006B5E31"/>
    <w:rsid w:val="006B6DB2"/>
    <w:rsid w:val="006B7431"/>
    <w:rsid w:val="006C46B5"/>
    <w:rsid w:val="006D389C"/>
    <w:rsid w:val="006D3A70"/>
    <w:rsid w:val="006D5766"/>
    <w:rsid w:val="006F216F"/>
    <w:rsid w:val="006F372C"/>
    <w:rsid w:val="00711AEF"/>
    <w:rsid w:val="00713385"/>
    <w:rsid w:val="00715EE3"/>
    <w:rsid w:val="00716505"/>
    <w:rsid w:val="0071707E"/>
    <w:rsid w:val="0073218F"/>
    <w:rsid w:val="0073535F"/>
    <w:rsid w:val="00740AF0"/>
    <w:rsid w:val="007559C2"/>
    <w:rsid w:val="00775570"/>
    <w:rsid w:val="00784E6E"/>
    <w:rsid w:val="00786029"/>
    <w:rsid w:val="007900C8"/>
    <w:rsid w:val="00792CA6"/>
    <w:rsid w:val="007A2656"/>
    <w:rsid w:val="007B63BB"/>
    <w:rsid w:val="007C7181"/>
    <w:rsid w:val="007D1920"/>
    <w:rsid w:val="007D3F7E"/>
    <w:rsid w:val="007D7F0B"/>
    <w:rsid w:val="007E2B07"/>
    <w:rsid w:val="007E3621"/>
    <w:rsid w:val="007F1AA3"/>
    <w:rsid w:val="007F596B"/>
    <w:rsid w:val="00802610"/>
    <w:rsid w:val="00807254"/>
    <w:rsid w:val="0081171C"/>
    <w:rsid w:val="00813491"/>
    <w:rsid w:val="00813F7D"/>
    <w:rsid w:val="008158A4"/>
    <w:rsid w:val="00821CC1"/>
    <w:rsid w:val="008326E4"/>
    <w:rsid w:val="00832983"/>
    <w:rsid w:val="0084476D"/>
    <w:rsid w:val="008507EE"/>
    <w:rsid w:val="008766C0"/>
    <w:rsid w:val="00886B0D"/>
    <w:rsid w:val="00890C6E"/>
    <w:rsid w:val="008911A2"/>
    <w:rsid w:val="00891AEE"/>
    <w:rsid w:val="008B3EF7"/>
    <w:rsid w:val="008C04D8"/>
    <w:rsid w:val="008C32E4"/>
    <w:rsid w:val="008C3715"/>
    <w:rsid w:val="008C6CC0"/>
    <w:rsid w:val="008D377F"/>
    <w:rsid w:val="008E041E"/>
    <w:rsid w:val="008E6852"/>
    <w:rsid w:val="008F02FA"/>
    <w:rsid w:val="009002B7"/>
    <w:rsid w:val="00901912"/>
    <w:rsid w:val="00902363"/>
    <w:rsid w:val="009066FA"/>
    <w:rsid w:val="00914F57"/>
    <w:rsid w:val="00922BA5"/>
    <w:rsid w:val="00922C4B"/>
    <w:rsid w:val="00922DCA"/>
    <w:rsid w:val="00927FBC"/>
    <w:rsid w:val="00930796"/>
    <w:rsid w:val="009314F8"/>
    <w:rsid w:val="0094017D"/>
    <w:rsid w:val="00946065"/>
    <w:rsid w:val="0095064C"/>
    <w:rsid w:val="00950A52"/>
    <w:rsid w:val="00952557"/>
    <w:rsid w:val="00966296"/>
    <w:rsid w:val="00970EE5"/>
    <w:rsid w:val="00974E60"/>
    <w:rsid w:val="009777E8"/>
    <w:rsid w:val="00982B6B"/>
    <w:rsid w:val="00982C29"/>
    <w:rsid w:val="00995A66"/>
    <w:rsid w:val="00997087"/>
    <w:rsid w:val="009A1F00"/>
    <w:rsid w:val="009A25AB"/>
    <w:rsid w:val="009A5B50"/>
    <w:rsid w:val="009B2E8E"/>
    <w:rsid w:val="009B3D7C"/>
    <w:rsid w:val="009C3232"/>
    <w:rsid w:val="009C5B66"/>
    <w:rsid w:val="009D34E3"/>
    <w:rsid w:val="009D433D"/>
    <w:rsid w:val="009D4A53"/>
    <w:rsid w:val="009E014F"/>
    <w:rsid w:val="009F4369"/>
    <w:rsid w:val="00A00357"/>
    <w:rsid w:val="00A0128B"/>
    <w:rsid w:val="00A012F4"/>
    <w:rsid w:val="00A01FF3"/>
    <w:rsid w:val="00A0215F"/>
    <w:rsid w:val="00A026E0"/>
    <w:rsid w:val="00A15866"/>
    <w:rsid w:val="00A20E15"/>
    <w:rsid w:val="00A24573"/>
    <w:rsid w:val="00A2705B"/>
    <w:rsid w:val="00A4258C"/>
    <w:rsid w:val="00A4269E"/>
    <w:rsid w:val="00A45C6C"/>
    <w:rsid w:val="00A52093"/>
    <w:rsid w:val="00A54ED3"/>
    <w:rsid w:val="00A615C5"/>
    <w:rsid w:val="00A61DCE"/>
    <w:rsid w:val="00A626BF"/>
    <w:rsid w:val="00A726B8"/>
    <w:rsid w:val="00A824EC"/>
    <w:rsid w:val="00A83471"/>
    <w:rsid w:val="00A92CDD"/>
    <w:rsid w:val="00AA14F6"/>
    <w:rsid w:val="00AB2632"/>
    <w:rsid w:val="00AB5737"/>
    <w:rsid w:val="00AB61EA"/>
    <w:rsid w:val="00AC2177"/>
    <w:rsid w:val="00AC4CA3"/>
    <w:rsid w:val="00AD3EEA"/>
    <w:rsid w:val="00AD5FED"/>
    <w:rsid w:val="00AE64CB"/>
    <w:rsid w:val="00AF3A63"/>
    <w:rsid w:val="00B12444"/>
    <w:rsid w:val="00B2489A"/>
    <w:rsid w:val="00B32348"/>
    <w:rsid w:val="00B35D52"/>
    <w:rsid w:val="00B37320"/>
    <w:rsid w:val="00B4198E"/>
    <w:rsid w:val="00B44E0F"/>
    <w:rsid w:val="00B46122"/>
    <w:rsid w:val="00B5023E"/>
    <w:rsid w:val="00B735CA"/>
    <w:rsid w:val="00B77C27"/>
    <w:rsid w:val="00BA0969"/>
    <w:rsid w:val="00BA0BB3"/>
    <w:rsid w:val="00BA11F3"/>
    <w:rsid w:val="00BA2056"/>
    <w:rsid w:val="00BA7EBD"/>
    <w:rsid w:val="00BB0D3C"/>
    <w:rsid w:val="00BB1690"/>
    <w:rsid w:val="00BB6689"/>
    <w:rsid w:val="00BC39A6"/>
    <w:rsid w:val="00BC6C5B"/>
    <w:rsid w:val="00BC7CF0"/>
    <w:rsid w:val="00BD6C92"/>
    <w:rsid w:val="00BE4697"/>
    <w:rsid w:val="00BE5601"/>
    <w:rsid w:val="00BF07C1"/>
    <w:rsid w:val="00BF1561"/>
    <w:rsid w:val="00BF1797"/>
    <w:rsid w:val="00BF76F8"/>
    <w:rsid w:val="00C0534D"/>
    <w:rsid w:val="00C21DCC"/>
    <w:rsid w:val="00C3327B"/>
    <w:rsid w:val="00C46179"/>
    <w:rsid w:val="00C54158"/>
    <w:rsid w:val="00C541A4"/>
    <w:rsid w:val="00C54663"/>
    <w:rsid w:val="00C54826"/>
    <w:rsid w:val="00C73FE9"/>
    <w:rsid w:val="00C84A1B"/>
    <w:rsid w:val="00C97E5F"/>
    <w:rsid w:val="00CA46CD"/>
    <w:rsid w:val="00CA7AA2"/>
    <w:rsid w:val="00CB202F"/>
    <w:rsid w:val="00CB2E91"/>
    <w:rsid w:val="00CB669B"/>
    <w:rsid w:val="00CC6169"/>
    <w:rsid w:val="00CC6A7A"/>
    <w:rsid w:val="00CD0949"/>
    <w:rsid w:val="00CD132C"/>
    <w:rsid w:val="00CE5B1A"/>
    <w:rsid w:val="00D005B6"/>
    <w:rsid w:val="00D11CFB"/>
    <w:rsid w:val="00D2069F"/>
    <w:rsid w:val="00D207AE"/>
    <w:rsid w:val="00D2368D"/>
    <w:rsid w:val="00D24FA1"/>
    <w:rsid w:val="00D32929"/>
    <w:rsid w:val="00D46B9E"/>
    <w:rsid w:val="00D523E1"/>
    <w:rsid w:val="00D53897"/>
    <w:rsid w:val="00D562A3"/>
    <w:rsid w:val="00D57519"/>
    <w:rsid w:val="00D57F2B"/>
    <w:rsid w:val="00D63C79"/>
    <w:rsid w:val="00D63F06"/>
    <w:rsid w:val="00D76E8C"/>
    <w:rsid w:val="00D82F10"/>
    <w:rsid w:val="00D84959"/>
    <w:rsid w:val="00D85A72"/>
    <w:rsid w:val="00D90F38"/>
    <w:rsid w:val="00D922AA"/>
    <w:rsid w:val="00D93010"/>
    <w:rsid w:val="00DA2225"/>
    <w:rsid w:val="00DB6AD4"/>
    <w:rsid w:val="00DC38F1"/>
    <w:rsid w:val="00DD4B59"/>
    <w:rsid w:val="00DF088F"/>
    <w:rsid w:val="00DF6C40"/>
    <w:rsid w:val="00E0121B"/>
    <w:rsid w:val="00E204B4"/>
    <w:rsid w:val="00E2168C"/>
    <w:rsid w:val="00E21D44"/>
    <w:rsid w:val="00E24600"/>
    <w:rsid w:val="00E300FD"/>
    <w:rsid w:val="00E30129"/>
    <w:rsid w:val="00E30DDF"/>
    <w:rsid w:val="00E431D8"/>
    <w:rsid w:val="00E43894"/>
    <w:rsid w:val="00E4683A"/>
    <w:rsid w:val="00E52840"/>
    <w:rsid w:val="00E56602"/>
    <w:rsid w:val="00E74965"/>
    <w:rsid w:val="00E77C8B"/>
    <w:rsid w:val="00EA27E3"/>
    <w:rsid w:val="00EB0CBC"/>
    <w:rsid w:val="00EB4891"/>
    <w:rsid w:val="00EB56E1"/>
    <w:rsid w:val="00EB7C8B"/>
    <w:rsid w:val="00EB7E78"/>
    <w:rsid w:val="00EB7F8F"/>
    <w:rsid w:val="00EC5F39"/>
    <w:rsid w:val="00EC673B"/>
    <w:rsid w:val="00ED0C46"/>
    <w:rsid w:val="00ED4BED"/>
    <w:rsid w:val="00ED606B"/>
    <w:rsid w:val="00EE47EA"/>
    <w:rsid w:val="00EF13BF"/>
    <w:rsid w:val="00EF1C9E"/>
    <w:rsid w:val="00F01668"/>
    <w:rsid w:val="00F106AB"/>
    <w:rsid w:val="00F12EC2"/>
    <w:rsid w:val="00F145B1"/>
    <w:rsid w:val="00F20325"/>
    <w:rsid w:val="00F22858"/>
    <w:rsid w:val="00F2741F"/>
    <w:rsid w:val="00F31A68"/>
    <w:rsid w:val="00F342A3"/>
    <w:rsid w:val="00F365A8"/>
    <w:rsid w:val="00F409C1"/>
    <w:rsid w:val="00F42BC8"/>
    <w:rsid w:val="00F4373D"/>
    <w:rsid w:val="00F473E9"/>
    <w:rsid w:val="00F53567"/>
    <w:rsid w:val="00F747E3"/>
    <w:rsid w:val="00F763F6"/>
    <w:rsid w:val="00F76D56"/>
    <w:rsid w:val="00F81BCF"/>
    <w:rsid w:val="00F96819"/>
    <w:rsid w:val="00F972F1"/>
    <w:rsid w:val="00FA24D4"/>
    <w:rsid w:val="00FC0C93"/>
    <w:rsid w:val="00FD5489"/>
    <w:rsid w:val="00FD7AA0"/>
    <w:rsid w:val="00FE750E"/>
    <w:rsid w:val="00FF06C6"/>
    <w:rsid w:val="00FF2C80"/>
    <w:rsid w:val="00FF3B93"/>
    <w:rsid w:val="03F96D61"/>
    <w:rsid w:val="051B623F"/>
    <w:rsid w:val="0681664C"/>
    <w:rsid w:val="07C74CC8"/>
    <w:rsid w:val="07F0C8F4"/>
    <w:rsid w:val="096BE914"/>
    <w:rsid w:val="09907BCC"/>
    <w:rsid w:val="0A4076C0"/>
    <w:rsid w:val="0B1759F7"/>
    <w:rsid w:val="0BDC4721"/>
    <w:rsid w:val="0D3082C2"/>
    <w:rsid w:val="0FFC0DAA"/>
    <w:rsid w:val="1326233B"/>
    <w:rsid w:val="137FC16B"/>
    <w:rsid w:val="144BA942"/>
    <w:rsid w:val="15759CB0"/>
    <w:rsid w:val="17F9945E"/>
    <w:rsid w:val="18276FDD"/>
    <w:rsid w:val="19067FAE"/>
    <w:rsid w:val="1A339FDD"/>
    <w:rsid w:val="1A7ABB2C"/>
    <w:rsid w:val="1E68D5E2"/>
    <w:rsid w:val="2004A643"/>
    <w:rsid w:val="226FE137"/>
    <w:rsid w:val="22B67304"/>
    <w:rsid w:val="230C4C4F"/>
    <w:rsid w:val="23C7AF41"/>
    <w:rsid w:val="240C27F1"/>
    <w:rsid w:val="24B384AE"/>
    <w:rsid w:val="2655F7A2"/>
    <w:rsid w:val="26BCAD16"/>
    <w:rsid w:val="26FF5003"/>
    <w:rsid w:val="2868171B"/>
    <w:rsid w:val="2A93E121"/>
    <w:rsid w:val="2C4B3352"/>
    <w:rsid w:val="2C835966"/>
    <w:rsid w:val="2E1424DC"/>
    <w:rsid w:val="2E98329E"/>
    <w:rsid w:val="31BE87F4"/>
    <w:rsid w:val="328597D8"/>
    <w:rsid w:val="34921050"/>
    <w:rsid w:val="35BBDD59"/>
    <w:rsid w:val="36F1D415"/>
    <w:rsid w:val="37BF89F2"/>
    <w:rsid w:val="380C758C"/>
    <w:rsid w:val="387212F6"/>
    <w:rsid w:val="389844F3"/>
    <w:rsid w:val="39C724AA"/>
    <w:rsid w:val="3ABA8A63"/>
    <w:rsid w:val="3B656A3A"/>
    <w:rsid w:val="3B9009DC"/>
    <w:rsid w:val="3B93E21A"/>
    <w:rsid w:val="3D013A9B"/>
    <w:rsid w:val="3D0781DD"/>
    <w:rsid w:val="3DCE4CF5"/>
    <w:rsid w:val="3E4D6E7C"/>
    <w:rsid w:val="41328BB0"/>
    <w:rsid w:val="42954F76"/>
    <w:rsid w:val="42F73306"/>
    <w:rsid w:val="4332C10A"/>
    <w:rsid w:val="452B4EF6"/>
    <w:rsid w:val="476A3A7D"/>
    <w:rsid w:val="491E87D8"/>
    <w:rsid w:val="493F82F6"/>
    <w:rsid w:val="4AA12FDC"/>
    <w:rsid w:val="4C27BC37"/>
    <w:rsid w:val="4F8CDB54"/>
    <w:rsid w:val="50004393"/>
    <w:rsid w:val="5002D45C"/>
    <w:rsid w:val="507FD620"/>
    <w:rsid w:val="5350D25A"/>
    <w:rsid w:val="543CA7C7"/>
    <w:rsid w:val="55F371B8"/>
    <w:rsid w:val="5688731C"/>
    <w:rsid w:val="5769E581"/>
    <w:rsid w:val="5796327F"/>
    <w:rsid w:val="581543F8"/>
    <w:rsid w:val="58810108"/>
    <w:rsid w:val="58C01B47"/>
    <w:rsid w:val="58E1FA9B"/>
    <w:rsid w:val="5A6EC486"/>
    <w:rsid w:val="5CE5C2D0"/>
    <w:rsid w:val="5CFE3F9C"/>
    <w:rsid w:val="5D3B49CE"/>
    <w:rsid w:val="5D58B402"/>
    <w:rsid w:val="5E67B223"/>
    <w:rsid w:val="5EFAFBE3"/>
    <w:rsid w:val="6007480D"/>
    <w:rsid w:val="607E87BC"/>
    <w:rsid w:val="61711EED"/>
    <w:rsid w:val="61AA0122"/>
    <w:rsid w:val="651BED5B"/>
    <w:rsid w:val="655100AE"/>
    <w:rsid w:val="6571687E"/>
    <w:rsid w:val="66124427"/>
    <w:rsid w:val="66BF5CDD"/>
    <w:rsid w:val="67BD33D3"/>
    <w:rsid w:val="688999A1"/>
    <w:rsid w:val="6A15E140"/>
    <w:rsid w:val="6EB14665"/>
    <w:rsid w:val="71A69918"/>
    <w:rsid w:val="75899494"/>
    <w:rsid w:val="76E89764"/>
    <w:rsid w:val="76F2B233"/>
    <w:rsid w:val="77D2EA74"/>
    <w:rsid w:val="7AE62AF3"/>
    <w:rsid w:val="7C2CD956"/>
    <w:rsid w:val="7CF95C69"/>
    <w:rsid w:val="7DC58B00"/>
    <w:rsid w:val="7EE2E3BF"/>
    <w:rsid w:val="7EE5CF75"/>
    <w:rsid w:val="7F1D33B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AC652C6A-D76F-4D88-965B-82AA26ED6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2"/>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2"/>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2"/>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2"/>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customStyle="1" w:styleId="normaltextrun">
    <w:name w:val="normaltextrun"/>
    <w:basedOn w:val="DefaultParagraphFont"/>
    <w:rsid w:val="003F532C"/>
  </w:style>
  <w:style w:type="paragraph" w:customStyle="1" w:styleId="paragraph">
    <w:name w:val="paragraph"/>
    <w:basedOn w:val="Normal"/>
    <w:rsid w:val="00CB66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CB669B"/>
  </w:style>
  <w:style w:type="character" w:styleId="UnresolvedMention">
    <w:name w:val="Unresolved Mention"/>
    <w:basedOn w:val="DefaultParagraphFont"/>
    <w:uiPriority w:val="99"/>
    <w:semiHidden/>
    <w:unhideWhenUsed/>
    <w:rsid w:val="00B323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yannick@h2hnetwork.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2h-prod-website.s3.amazonaws.com/documents/H2H_Strategy_2022_2025.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0" ma:contentTypeDescription="Create a new document." ma:contentTypeScope="" ma:versionID="ed012c6b441b1f02804593a6e3b94f7a">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6c7dcac2990b5620201ec5f897fbab9a"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d04e9cb4-0ccd-4b3c-aa9c-020823bfe97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2.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3.xml><?xml version="1.0" encoding="utf-8"?>
<ds:datastoreItem xmlns:ds="http://schemas.openxmlformats.org/officeDocument/2006/customXml" ds:itemID="{F179688D-CC50-4F14-8089-EFE0E3773D2C}"/>
</file>

<file path=customXml/itemProps4.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fa0633b5-5f76-4476-a44d-9ea1fc35c089"/>
    <ds:schemaRef ds:uri="71a8bf3f-6bef-42d3-a594-ba632dad24b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1169</Words>
  <Characters>6669</Characters>
  <Application>Microsoft Office Word</Application>
  <DocSecurity>0</DocSecurity>
  <Lines>55</Lines>
  <Paragraphs>15</Paragraphs>
  <ScaleCrop>false</ScaleCrop>
  <Company/>
  <LinksUpToDate>false</LinksUpToDate>
  <CharactersWithSpaces>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Sylvana Maluje</cp:lastModifiedBy>
  <cp:revision>2</cp:revision>
  <cp:lastPrinted>2019-12-28T21:57:00Z</cp:lastPrinted>
  <dcterms:created xsi:type="dcterms:W3CDTF">2023-06-26T14:19:00Z</dcterms:created>
  <dcterms:modified xsi:type="dcterms:W3CDTF">2023-06-26T14:19:00Z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y fmtid="{D5CDD505-2E9C-101B-9397-08002B2CF9AE}" pid="10" name="GrammarlyDocumentId">
    <vt:lpwstr>aa9e16c93dedd7c06990a20bbdbe6cc039729e74ab27aec3b8b3bc344db46d57</vt:lpwstr>
  </property>
</Properties>
</file>